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A8C3" w14:textId="1F0C7330" w:rsidR="00DA2050" w:rsidRDefault="00DA2050" w:rsidP="34697897">
      <w:pPr>
        <w:rPr>
          <w:rFonts w:eastAsia="MS Mincho"/>
        </w:rPr>
      </w:pPr>
      <w:r>
        <w:rPr>
          <w:noProof/>
        </w:rPr>
        <mc:AlternateContent>
          <mc:Choice Requires="wps">
            <w:drawing>
              <wp:anchor distT="0" distB="0" distL="114300" distR="114300" simplePos="0" relativeHeight="251659264" behindDoc="0" locked="0" layoutInCell="1" allowOverlap="1" wp14:anchorId="22023DE3" wp14:editId="4B0CDF84">
                <wp:simplePos x="0" y="0"/>
                <wp:positionH relativeFrom="page">
                  <wp:posOffset>2908935</wp:posOffset>
                </wp:positionH>
                <wp:positionV relativeFrom="page">
                  <wp:posOffset>2091055</wp:posOffset>
                </wp:positionV>
                <wp:extent cx="4686300" cy="2879725"/>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4686300" cy="2879725"/>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D752688" w14:textId="2BF2532E" w:rsidR="00EF319E" w:rsidRDefault="007515F7" w:rsidP="00920F5F">
                            <w:pPr>
                              <w:pStyle w:val="Frontpagetitle"/>
                            </w:pPr>
                            <w:r>
                              <w:t>CAN 2022</w:t>
                            </w:r>
                          </w:p>
                          <w:p w14:paraId="266A3488" w14:textId="6E57F820" w:rsidR="007515F7" w:rsidRPr="00EF319E" w:rsidRDefault="007515F7" w:rsidP="00920F5F">
                            <w:pPr>
                              <w:pStyle w:val="Frontpagetitle"/>
                            </w:pPr>
                            <w:r>
                              <w:t>Author Guidance</w:t>
                            </w:r>
                          </w:p>
                        </w:txbxContent>
                      </wps:txbx>
                      <wps:bodyPr rot="0" spcFirstLastPara="0" vertOverflow="overflow" horzOverflow="overflow" vert="horz" wrap="square" lIns="360000" tIns="360000" rIns="36000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23DE3" id="_x0000_t202" coordsize="21600,21600" o:spt="202" path="m,l,21600r21600,l21600,xe">
                <v:stroke joinstyle="miter"/>
                <v:path gradientshapeok="t" o:connecttype="rect"/>
              </v:shapetype>
              <v:shape id="Text Box 4" o:spid="_x0000_s1026" type="#_x0000_t202" style="position:absolute;margin-left:229.05pt;margin-top:164.65pt;width:369pt;height:22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" fillcolor="white [3212]" stroked="f">
                <v:textbox inset="10mm,10mm,10mm,10mm">
                  <w:txbxContent>
                    <w:p w14:paraId="5D752688" w14:textId="2BF2532E" w:rsidR="00EF319E" w:rsidRDefault="007515F7" w:rsidP="00920F5F">
                      <w:pPr>
                        <w:pStyle w:val="Frontpagetitle"/>
                      </w:pPr>
                      <w:r>
                        <w:t>CAN 2022</w:t>
                      </w:r>
                    </w:p>
                    <w:p w14:paraId="266A3488" w14:textId="6E57F820" w:rsidR="007515F7" w:rsidRPr="00EF319E" w:rsidRDefault="007515F7" w:rsidP="00920F5F">
                      <w:pPr>
                        <w:pStyle w:val="Frontpagetitle"/>
                      </w:pPr>
                      <w:r>
                        <w:t>Author Guidance</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7E7B1AE" wp14:editId="591769BE">
                <wp:simplePos x="0" y="0"/>
                <wp:positionH relativeFrom="page">
                  <wp:posOffset>0</wp:posOffset>
                </wp:positionH>
                <wp:positionV relativeFrom="page">
                  <wp:posOffset>8641080</wp:posOffset>
                </wp:positionV>
                <wp:extent cx="4319905" cy="708025"/>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4319905" cy="70802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E5A1BFB" w14:textId="77777777" w:rsidR="00EF319E" w:rsidRPr="00B833B3" w:rsidRDefault="00142F54" w:rsidP="00920F5F">
                            <w:r>
                              <w:t xml:space="preserve">      </w:t>
                            </w:r>
                            <w:r w:rsidR="007515F7">
                              <w:t>Abbie King, Fiona Wilkie</w:t>
                            </w:r>
                          </w:p>
                        </w:txbxContent>
                      </wps:txbx>
                      <wps:bodyPr rot="0" spcFirstLastPara="0" vertOverflow="overflow" horzOverflow="overflow" vert="horz" wrap="square" lIns="360000" tIns="36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B1AE" id="Text Box 5" o:spid="_x0000_s1027" type="#_x0000_t202" style="position:absolute;margin-left:0;margin-top:680.4pt;width:340.15pt;height:5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" fillcolor="white [3212]" stroked="f">
                <v:textbox inset="10mm,1mm,,2mm">
                  <w:txbxContent>
                    <w:p w14:paraId="3E5A1BFB" w14:textId="77777777" w:rsidR="00EF319E" w:rsidRPr="00B833B3" w:rsidRDefault="00142F54" w:rsidP="00920F5F">
                      <w:r>
                        <w:t xml:space="preserve">      </w:t>
                      </w:r>
                      <w:r w:rsidR="007515F7">
                        <w:t>Abbie King, Fiona Wilkie</w:t>
                      </w:r>
                    </w:p>
                  </w:txbxContent>
                </v:textbox>
                <w10:wrap anchorx="page" anchory="page"/>
              </v:shape>
            </w:pict>
          </mc:Fallback>
        </mc:AlternateContent>
      </w:r>
      <w:r>
        <w:rPr>
          <w:noProof/>
        </w:rPr>
        <w:drawing>
          <wp:anchor distT="0" distB="0" distL="114300" distR="114300" simplePos="0" relativeHeight="251662336" behindDoc="1" locked="0" layoutInCell="1" allowOverlap="1" wp14:anchorId="02B038E6" wp14:editId="015B76BB">
            <wp:simplePos x="0" y="0"/>
            <wp:positionH relativeFrom="page">
              <wp:posOffset>0</wp:posOffset>
            </wp:positionH>
            <wp:positionV relativeFrom="page">
              <wp:posOffset>0</wp:posOffset>
            </wp:positionV>
            <wp:extent cx="7569536" cy="1444268"/>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banner-port-black-rgb-lg.png"/>
                    <pic:cNvPicPr/>
                  </pic:nvPicPr>
                  <pic:blipFill>
                    <a:blip r:embed="rId11">
                      <a:extLst>
                        <a:ext uri="{28A0092B-C50C-407E-A947-70E740481C1C}">
                          <a14:useLocalDpi xmlns:a14="http://schemas.microsoft.com/office/drawing/2010/main" val="0"/>
                        </a:ext>
                      </a:extLst>
                    </a:blip>
                    <a:stretch>
                      <a:fillRect/>
                    </a:stretch>
                  </pic:blipFill>
                  <pic:spPr>
                    <a:xfrm>
                      <a:off x="0" y="0"/>
                      <a:ext cx="7569536" cy="144426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7ABF2AA3" wp14:editId="2CE68F05">
                <wp:simplePos x="0" y="0"/>
                <wp:positionH relativeFrom="page">
                  <wp:posOffset>360045</wp:posOffset>
                </wp:positionH>
                <wp:positionV relativeFrom="page">
                  <wp:posOffset>360045</wp:posOffset>
                </wp:positionV>
                <wp:extent cx="3762375" cy="285115"/>
                <wp:effectExtent l="0" t="0" r="9525"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85115"/>
                        </a:xfrm>
                        <a:prstGeom prst="rect">
                          <a:avLst/>
                        </a:prstGeom>
                        <a:noFill/>
                        <a:ln w="9525">
                          <a:noFill/>
                          <a:miter lim="800000"/>
                          <a:headEnd/>
                          <a:tailEnd/>
                        </a:ln>
                      </wps:spPr>
                      <wps:txbx>
                        <w:txbxContent>
                          <w:p w14:paraId="68BCB33A" w14:textId="77777777" w:rsidR="00EF319E" w:rsidRPr="007B0DC1" w:rsidRDefault="007515F7" w:rsidP="00920F5F">
                            <w:r>
                              <w:t>UCL Education &amp; Student Experience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F2AA3" id="Text Box 2" o:spid="_x0000_s1028" type="#_x0000_t202" style="position:absolute;margin-left:28.35pt;margin-top:28.35pt;width:296.25pt;height:22.45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" filled="f" stroked="f">
                <v:textbox style="mso-fit-shape-to-text:t" inset="0,0,0,0">
                  <w:txbxContent>
                    <w:p w14:paraId="68BCB33A" w14:textId="77777777" w:rsidR="00EF319E" w:rsidRPr="007B0DC1" w:rsidRDefault="007515F7" w:rsidP="00920F5F">
                      <w:r>
                        <w:t>UCL Education &amp; Student Experience</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5B348DB0" wp14:editId="65EA0ED0">
                <wp:simplePos x="0" y="0"/>
                <wp:positionH relativeFrom="page">
                  <wp:posOffset>0</wp:posOffset>
                </wp:positionH>
                <wp:positionV relativeFrom="page">
                  <wp:posOffset>8641080</wp:posOffset>
                </wp:positionV>
                <wp:extent cx="504000" cy="936000"/>
                <wp:effectExtent l="0" t="0" r="4445" b="3810"/>
                <wp:wrapNone/>
                <wp:docPr id="11" name="Rectangle 11"/>
                <wp:cNvGraphicFramePr/>
                <a:graphic xmlns:a="http://schemas.openxmlformats.org/drawingml/2006/main">
                  <a:graphicData uri="http://schemas.microsoft.com/office/word/2010/wordprocessingShape">
                    <wps:wsp>
                      <wps:cNvSpPr/>
                      <wps:spPr>
                        <a:xfrm>
                          <a:off x="0" y="0"/>
                          <a:ext cx="504000" cy="936000"/>
                        </a:xfrm>
                        <a:prstGeom prst="rect">
                          <a:avLst/>
                        </a:prstGeom>
                        <a:solidFill>
                          <a:srgbClr val="B5BD00"/>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w:pict>
              <v:rect id="Rectangle 11" style="position:absolute;margin-left:0;margin-top:680.4pt;width:39.7pt;height:73.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b5bd00" stroked="f" w14:anchorId="09D1B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">
                <w10:wrap anchorx="page" anchory="page"/>
              </v:rect>
            </w:pict>
          </mc:Fallback>
        </mc:AlternateContent>
      </w:r>
      <w:r>
        <w:br w:type="page"/>
      </w:r>
      <w:r>
        <w:rPr>
          <w:noProof/>
        </w:rPr>
        <w:lastRenderedPageBreak/>
        <mc:AlternateContent>
          <mc:Choice Requires="wps">
            <w:drawing>
              <wp:inline distT="0" distB="0" distL="114300" distR="114300" wp14:anchorId="29D9BCB0" wp14:editId="6BCAD8E6">
                <wp:extent cx="503555" cy="2879725"/>
                <wp:effectExtent l="0" t="0" r="4445" b="0"/>
                <wp:docPr id="108799455" name="Rectangle 2"/>
                <wp:cNvGraphicFramePr/>
                <a:graphic xmlns:a="http://schemas.openxmlformats.org/drawingml/2006/main">
                  <a:graphicData uri="http://schemas.microsoft.com/office/word/2010/wordprocessingShape">
                    <wps:wsp>
                      <wps:cNvSpPr/>
                      <wps:spPr>
                        <a:xfrm>
                          <a:off x="0" y="0"/>
                          <a:ext cx="503555" cy="2879725"/>
                        </a:xfrm>
                        <a:prstGeom prst="rect">
                          <a:avLst/>
                        </a:prstGeom>
                        <a:solidFill>
                          <a:srgbClr val="B5BD00"/>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ma14="http://schemas.microsoft.com/office/mac/drawingml/2011/main" xmlns:a="http://schemas.openxmlformats.org/drawingml/2006/main">
            <w:pict xmlns:w="http://schemas.openxmlformats.org/wordprocessingml/2006/main">
              <v:rect xmlns:w14="http://schemas.microsoft.com/office/word/2010/wordml" xmlns:o="urn:schemas-microsoft-com:office:office" xmlns:v="urn:schemas-microsoft-com:vml" id="Rectangle 2" style="position:absolute;margin-left:0;margin-top:162.2pt;width:39.6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b5bd00" stroked="f" w14:anchorId="482B1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">
                <w10:wrap xmlns:w10="urn:schemas-microsoft-com:office:word" anchorx="page" anchory="page"/>
              </v:rect>
            </w:pict>
          </mc:Fallback>
        </mc:AlternateContent>
      </w:r>
    </w:p>
    <w:p w14:paraId="74251938" w14:textId="2CE519B5" w:rsidR="007D4E7D" w:rsidRDefault="03EBD891" w:rsidP="00920F5F">
      <w:pPr>
        <w:pStyle w:val="Heading1"/>
        <w:framePr w:wrap="around"/>
        <w:rPr>
          <w:lang w:eastAsia="ja-JP"/>
        </w:rPr>
      </w:pPr>
      <w:bookmarkStart w:id="0" w:name="_Toc272689350"/>
      <w:r w:rsidRPr="08011F6C">
        <w:rPr>
          <w:lang w:eastAsia="ja-JP"/>
        </w:rPr>
        <w:t>CAN Conference 2022</w:t>
      </w:r>
    </w:p>
    <w:p w14:paraId="03987963" w14:textId="77777777" w:rsidR="0062442D" w:rsidRDefault="0062442D" w:rsidP="00920F5F">
      <w:pPr>
        <w:rPr>
          <w:lang w:eastAsia="ja-JP"/>
        </w:rPr>
      </w:pPr>
    </w:p>
    <w:p w14:paraId="33AEDBAD" w14:textId="77777777" w:rsidR="0062442D" w:rsidRDefault="0062442D" w:rsidP="00920F5F">
      <w:pPr>
        <w:rPr>
          <w:lang w:eastAsia="ja-JP"/>
        </w:rPr>
      </w:pPr>
    </w:p>
    <w:p w14:paraId="686C58AC" w14:textId="429C730C" w:rsidR="00CC722B" w:rsidRPr="00CC722B" w:rsidRDefault="00CC722B" w:rsidP="00920F5F">
      <w:pPr>
        <w:rPr>
          <w:rStyle w:val="BookTitle"/>
        </w:rPr>
      </w:pPr>
      <w:r w:rsidRPr="00CC722B">
        <w:rPr>
          <w:rStyle w:val="BookTitle"/>
        </w:rPr>
        <w:t>Forward from Abbie King, Strategic Projects Manager (Education &amp; Student Experience)</w:t>
      </w:r>
    </w:p>
    <w:p w14:paraId="70CB55AA" w14:textId="42005D29" w:rsidR="00F369FA" w:rsidRDefault="5A0A1376" w:rsidP="00920F5F">
      <w:pPr>
        <w:rPr>
          <w:lang w:eastAsia="ja-JP"/>
        </w:rPr>
      </w:pPr>
      <w:r w:rsidRPr="08011F6C">
        <w:rPr>
          <w:lang w:eastAsia="ja-JP"/>
        </w:rPr>
        <w:t xml:space="preserve">UCL is delighted to be hosting the Change Agents’ Network conference in 2022, sponsored by Jisc. After two years of disruption, we are excited to be the hosts in a year that will see an in-person element return. </w:t>
      </w:r>
      <w:r w:rsidR="00C95A9D">
        <w:rPr>
          <w:lang w:eastAsia="ja-JP"/>
        </w:rPr>
        <w:t xml:space="preserve">Many ChangeMakers projects took inspiration from </w:t>
      </w:r>
      <w:r w:rsidR="23A59F14" w:rsidRPr="08011F6C">
        <w:rPr>
          <w:lang w:eastAsia="ja-JP"/>
        </w:rPr>
        <w:t>CAN and the conversations we</w:t>
      </w:r>
      <w:r w:rsidR="23A59F14" w:rsidRPr="00F62674">
        <w:rPr>
          <w:lang w:eastAsia="ja-JP"/>
        </w:rPr>
        <w:t>’ve</w:t>
      </w:r>
      <w:r w:rsidR="23A59F14" w:rsidRPr="00D67BF2">
        <w:rPr>
          <w:color w:val="FF0000"/>
          <w:lang w:eastAsia="ja-JP"/>
        </w:rPr>
        <w:t xml:space="preserve"> </w:t>
      </w:r>
      <w:r w:rsidR="23A59F14" w:rsidRPr="08011F6C">
        <w:rPr>
          <w:lang w:eastAsia="ja-JP"/>
        </w:rPr>
        <w:t xml:space="preserve">had with student and staff colleagues across the sector were instrumental </w:t>
      </w:r>
      <w:r w:rsidR="22CEC52F" w:rsidRPr="08011F6C">
        <w:rPr>
          <w:lang w:eastAsia="ja-JP"/>
        </w:rPr>
        <w:t>in</w:t>
      </w:r>
      <w:r w:rsidR="23A59F14" w:rsidRPr="08011F6C">
        <w:rPr>
          <w:lang w:eastAsia="ja-JP"/>
        </w:rPr>
        <w:t xml:space="preserve"> </w:t>
      </w:r>
      <w:r w:rsidR="00C95A9D">
        <w:rPr>
          <w:lang w:eastAsia="ja-JP"/>
        </w:rPr>
        <w:t>shaping institutional initiatives</w:t>
      </w:r>
      <w:r w:rsidR="1D3ACD0C" w:rsidRPr="08011F6C">
        <w:rPr>
          <w:lang w:eastAsia="ja-JP"/>
        </w:rPr>
        <w:t xml:space="preserve">. Connecting, sharing, </w:t>
      </w:r>
      <w:proofErr w:type="gramStart"/>
      <w:r w:rsidR="1D3ACD0C" w:rsidRPr="08011F6C">
        <w:rPr>
          <w:lang w:eastAsia="ja-JP"/>
        </w:rPr>
        <w:t>discussing</w:t>
      </w:r>
      <w:proofErr w:type="gramEnd"/>
      <w:r w:rsidR="1D3ACD0C" w:rsidRPr="08011F6C">
        <w:rPr>
          <w:lang w:eastAsia="ja-JP"/>
        </w:rPr>
        <w:t xml:space="preserve"> and listening to each other is, for us, </w:t>
      </w:r>
      <w:r w:rsidR="00BD489D">
        <w:rPr>
          <w:lang w:eastAsia="ja-JP"/>
        </w:rPr>
        <w:t xml:space="preserve">the </w:t>
      </w:r>
      <w:r w:rsidR="7AA5B407" w:rsidRPr="08011F6C">
        <w:rPr>
          <w:lang w:eastAsia="ja-JP"/>
        </w:rPr>
        <w:t xml:space="preserve">best </w:t>
      </w:r>
      <w:r w:rsidR="000C62B6" w:rsidRPr="08011F6C">
        <w:rPr>
          <w:lang w:eastAsia="ja-JP"/>
        </w:rPr>
        <w:t xml:space="preserve">and most important </w:t>
      </w:r>
      <w:r w:rsidR="7AA5B407" w:rsidRPr="08011F6C">
        <w:rPr>
          <w:lang w:eastAsia="ja-JP"/>
        </w:rPr>
        <w:t>aspects of the conference.</w:t>
      </w:r>
    </w:p>
    <w:p w14:paraId="34F1F80B" w14:textId="5417B770" w:rsidR="00215256" w:rsidRDefault="000C62B6" w:rsidP="00920F5F">
      <w:pPr>
        <w:rPr>
          <w:noProof/>
        </w:rPr>
      </w:pPr>
      <w:r w:rsidRPr="08011F6C">
        <w:rPr>
          <w:lang w:eastAsia="ja-JP"/>
        </w:rPr>
        <w:t xml:space="preserve">That said, we are also keen to retain </w:t>
      </w:r>
      <w:r w:rsidR="00F612FB" w:rsidRPr="08011F6C">
        <w:rPr>
          <w:lang w:eastAsia="ja-JP"/>
        </w:rPr>
        <w:t>some of the benefits of an online conference. Foremost is th</w:t>
      </w:r>
      <w:r w:rsidR="00C61CAC" w:rsidRPr="08011F6C">
        <w:rPr>
          <w:lang w:eastAsia="ja-JP"/>
        </w:rPr>
        <w:t>e</w:t>
      </w:r>
      <w:r w:rsidR="00F612FB" w:rsidRPr="08011F6C">
        <w:rPr>
          <w:lang w:eastAsia="ja-JP"/>
        </w:rPr>
        <w:t xml:space="preserve"> fact that i</w:t>
      </w:r>
      <w:r w:rsidR="00A726D1" w:rsidRPr="08011F6C">
        <w:rPr>
          <w:lang w:eastAsia="ja-JP"/>
        </w:rPr>
        <w:t>t</w:t>
      </w:r>
      <w:r w:rsidR="00F612FB" w:rsidRPr="08011F6C">
        <w:rPr>
          <w:lang w:eastAsia="ja-JP"/>
        </w:rPr>
        <w:t xml:space="preserve"> opens the conference up to a wider audience</w:t>
      </w:r>
      <w:r w:rsidR="00AE7FDA" w:rsidRPr="08011F6C">
        <w:rPr>
          <w:lang w:eastAsia="ja-JP"/>
        </w:rPr>
        <w:t xml:space="preserve">, </w:t>
      </w:r>
      <w:r w:rsidR="00F612FB" w:rsidRPr="08011F6C">
        <w:rPr>
          <w:lang w:eastAsia="ja-JP"/>
        </w:rPr>
        <w:t>giv</w:t>
      </w:r>
      <w:r w:rsidR="00A726D1" w:rsidRPr="08011F6C">
        <w:rPr>
          <w:lang w:eastAsia="ja-JP"/>
        </w:rPr>
        <w:t>ing more people</w:t>
      </w:r>
      <w:r w:rsidR="00F612FB" w:rsidRPr="08011F6C">
        <w:rPr>
          <w:lang w:eastAsia="ja-JP"/>
        </w:rPr>
        <w:t xml:space="preserve"> a chance to engage</w:t>
      </w:r>
      <w:r w:rsidR="0085195F" w:rsidRPr="08011F6C">
        <w:rPr>
          <w:lang w:eastAsia="ja-JP"/>
        </w:rPr>
        <w:t>.</w:t>
      </w:r>
      <w:r w:rsidR="001F318C" w:rsidRPr="08011F6C">
        <w:rPr>
          <w:lang w:eastAsia="ja-JP"/>
        </w:rPr>
        <w:t xml:space="preserve"> </w:t>
      </w:r>
      <w:r w:rsidR="0085195F" w:rsidRPr="08011F6C">
        <w:rPr>
          <w:lang w:eastAsia="ja-JP"/>
        </w:rPr>
        <w:t>M</w:t>
      </w:r>
      <w:r w:rsidR="00166557" w:rsidRPr="08011F6C">
        <w:rPr>
          <w:lang w:eastAsia="ja-JP"/>
        </w:rPr>
        <w:t>aking</w:t>
      </w:r>
      <w:r w:rsidR="0085195F" w:rsidRPr="08011F6C">
        <w:rPr>
          <w:lang w:eastAsia="ja-JP"/>
        </w:rPr>
        <w:t xml:space="preserve"> the conference</w:t>
      </w:r>
      <w:r w:rsidR="00126C3E" w:rsidRPr="08011F6C">
        <w:rPr>
          <w:lang w:eastAsia="ja-JP"/>
        </w:rPr>
        <w:t xml:space="preserve"> an inclusive and inviting space in which we can share our practice, developments, </w:t>
      </w:r>
      <w:proofErr w:type="gramStart"/>
      <w:r w:rsidR="00126C3E" w:rsidRPr="08011F6C">
        <w:rPr>
          <w:lang w:eastAsia="ja-JP"/>
        </w:rPr>
        <w:t>ideas</w:t>
      </w:r>
      <w:proofErr w:type="gramEnd"/>
      <w:r w:rsidR="00126C3E" w:rsidRPr="08011F6C">
        <w:rPr>
          <w:lang w:eastAsia="ja-JP"/>
        </w:rPr>
        <w:t xml:space="preserve"> and challenges</w:t>
      </w:r>
      <w:r w:rsidR="00BD3F3A" w:rsidRPr="08011F6C">
        <w:rPr>
          <w:lang w:eastAsia="ja-JP"/>
        </w:rPr>
        <w:t xml:space="preserve"> is our top priority. We look forward to welcoming you all!</w:t>
      </w:r>
    </w:p>
    <w:p w14:paraId="5BDCF9BF" w14:textId="2302BFF1" w:rsidR="00F82129" w:rsidRDefault="00F82129" w:rsidP="00920F5F">
      <w:pPr>
        <w:rPr>
          <w:lang w:eastAsia="ja-JP"/>
        </w:rPr>
      </w:pPr>
    </w:p>
    <w:p w14:paraId="2CE9B350" w14:textId="77777777" w:rsidR="00F82129" w:rsidRDefault="00F82129" w:rsidP="00920F5F">
      <w:pPr>
        <w:rPr>
          <w:lang w:eastAsia="ja-JP"/>
        </w:rPr>
      </w:pPr>
    </w:p>
    <w:p w14:paraId="3BAAA2DF" w14:textId="77777777" w:rsidR="00F82129" w:rsidRDefault="00F82129" w:rsidP="00920F5F">
      <w:pPr>
        <w:pStyle w:val="Heading2"/>
      </w:pPr>
    </w:p>
    <w:p w14:paraId="752D1FE9" w14:textId="77777777" w:rsidR="004F4427" w:rsidRDefault="004F4427">
      <w:pPr>
        <w:spacing w:after="0"/>
        <w:rPr>
          <w:rFonts w:eastAsia="MS PGothic" w:cs="Times New Roman"/>
          <w:b/>
          <w:color w:val="000000"/>
          <w:sz w:val="32"/>
          <w:szCs w:val="28"/>
          <w:lang w:eastAsia="ja-JP"/>
        </w:rPr>
      </w:pPr>
      <w:r>
        <w:br w:type="page"/>
      </w:r>
    </w:p>
    <w:p w14:paraId="1F27367F" w14:textId="564D7923" w:rsidR="007C654E" w:rsidRPr="007C654E" w:rsidRDefault="007C654E" w:rsidP="00920F5F">
      <w:pPr>
        <w:pStyle w:val="Heading2"/>
      </w:pPr>
      <w:r>
        <w:lastRenderedPageBreak/>
        <w:t>Sustaining Partnerships in Transformative Time</w:t>
      </w:r>
      <w:r w:rsidR="00ED1CEA">
        <w:t>s</w:t>
      </w:r>
    </w:p>
    <w:p w14:paraId="064983BE" w14:textId="718E6841" w:rsidR="00536773" w:rsidRDefault="22F98902" w:rsidP="00920F5F">
      <w:pPr>
        <w:rPr>
          <w:lang w:eastAsia="ja-JP"/>
        </w:rPr>
      </w:pPr>
      <w:r w:rsidRPr="08011F6C">
        <w:rPr>
          <w:lang w:eastAsia="ja-JP"/>
        </w:rPr>
        <w:t xml:space="preserve">The pandemic </w:t>
      </w:r>
      <w:r w:rsidR="37D0DF81" w:rsidRPr="08011F6C">
        <w:rPr>
          <w:lang w:eastAsia="ja-JP"/>
        </w:rPr>
        <w:t>has been</w:t>
      </w:r>
      <w:r w:rsidRPr="08011F6C">
        <w:rPr>
          <w:lang w:eastAsia="ja-JP"/>
        </w:rPr>
        <w:t xml:space="preserve"> an interesting time for student-staff partnerships</w:t>
      </w:r>
      <w:r w:rsidR="22F6ED8E" w:rsidRPr="08011F6C">
        <w:rPr>
          <w:lang w:eastAsia="ja-JP"/>
        </w:rPr>
        <w:t xml:space="preserve">. </w:t>
      </w:r>
      <w:r w:rsidR="0CA89916" w:rsidRPr="08011F6C">
        <w:rPr>
          <w:lang w:eastAsia="ja-JP"/>
        </w:rPr>
        <w:t>It came at</w:t>
      </w:r>
      <w:r w:rsidR="3A0FD79E" w:rsidRPr="08011F6C">
        <w:rPr>
          <w:lang w:eastAsia="ja-JP"/>
        </w:rPr>
        <w:t xml:space="preserve"> a time</w:t>
      </w:r>
      <w:r w:rsidR="5E6277F8" w:rsidRPr="08011F6C">
        <w:rPr>
          <w:lang w:eastAsia="ja-JP"/>
        </w:rPr>
        <w:t xml:space="preserve"> when</w:t>
      </w:r>
      <w:r w:rsidR="0CA89916" w:rsidRPr="08011F6C">
        <w:rPr>
          <w:lang w:eastAsia="ja-JP"/>
        </w:rPr>
        <w:t xml:space="preserve">, as </w:t>
      </w:r>
      <w:proofErr w:type="spellStart"/>
      <w:r w:rsidR="0CA89916" w:rsidRPr="08011F6C">
        <w:rPr>
          <w:lang w:eastAsia="ja-JP"/>
        </w:rPr>
        <w:t>Bovill</w:t>
      </w:r>
      <w:proofErr w:type="spellEnd"/>
      <w:r w:rsidR="0CA89916" w:rsidRPr="08011F6C">
        <w:rPr>
          <w:lang w:eastAsia="ja-JP"/>
        </w:rPr>
        <w:t xml:space="preserve"> (2019) points out, the sector was already </w:t>
      </w:r>
      <w:r w:rsidR="5ABDEBF4" w:rsidRPr="08011F6C">
        <w:rPr>
          <w:lang w:eastAsia="ja-JP"/>
        </w:rPr>
        <w:t xml:space="preserve">assessing and re-evaluating </w:t>
      </w:r>
      <w:r w:rsidR="194DE50F" w:rsidRPr="08011F6C">
        <w:rPr>
          <w:lang w:eastAsia="ja-JP"/>
        </w:rPr>
        <w:t>partnership practices</w:t>
      </w:r>
      <w:r w:rsidR="2D9CFFE3" w:rsidRPr="08011F6C">
        <w:rPr>
          <w:lang w:eastAsia="ja-JP"/>
        </w:rPr>
        <w:t xml:space="preserve"> and their longer</w:t>
      </w:r>
      <w:r w:rsidR="32DC660E" w:rsidRPr="08011F6C">
        <w:rPr>
          <w:lang w:eastAsia="ja-JP"/>
        </w:rPr>
        <w:t>-</w:t>
      </w:r>
      <w:r w:rsidR="2D9CFFE3" w:rsidRPr="08011F6C">
        <w:rPr>
          <w:lang w:eastAsia="ja-JP"/>
        </w:rPr>
        <w:t>term sustainability</w:t>
      </w:r>
      <w:r w:rsidR="32DC660E" w:rsidRPr="08011F6C">
        <w:rPr>
          <w:lang w:eastAsia="ja-JP"/>
        </w:rPr>
        <w:t>.</w:t>
      </w:r>
      <w:r w:rsidR="00146FA2" w:rsidRPr="08011F6C">
        <w:rPr>
          <w:lang w:eastAsia="ja-JP"/>
        </w:rPr>
        <w:t xml:space="preserve"> </w:t>
      </w:r>
      <w:r w:rsidR="00BD489D">
        <w:rPr>
          <w:lang w:eastAsia="ja-JP"/>
        </w:rPr>
        <w:t>Our experience at UCL</w:t>
      </w:r>
      <w:r w:rsidR="00BD5F29">
        <w:rPr>
          <w:lang w:eastAsia="ja-JP"/>
        </w:rPr>
        <w:t xml:space="preserve"> with the </w:t>
      </w:r>
      <w:r w:rsidR="3A0FD79E" w:rsidRPr="08011F6C">
        <w:rPr>
          <w:lang w:eastAsia="ja-JP"/>
        </w:rPr>
        <w:t>arrival of the pandemic</w:t>
      </w:r>
      <w:r w:rsidR="00BD5F29">
        <w:rPr>
          <w:lang w:eastAsia="ja-JP"/>
        </w:rPr>
        <w:t>, created real and long-lasting opportunities</w:t>
      </w:r>
      <w:r w:rsidR="3A0FD79E" w:rsidRPr="08011F6C">
        <w:rPr>
          <w:lang w:eastAsia="ja-JP"/>
        </w:rPr>
        <w:t xml:space="preserve"> </w:t>
      </w:r>
      <w:r w:rsidR="00BD5F29">
        <w:rPr>
          <w:lang w:eastAsia="ja-JP"/>
        </w:rPr>
        <w:t>for</w:t>
      </w:r>
      <w:r w:rsidR="00BD489D" w:rsidRPr="08011F6C">
        <w:rPr>
          <w:lang w:eastAsia="ja-JP"/>
        </w:rPr>
        <w:t xml:space="preserve"> </w:t>
      </w:r>
      <w:r w:rsidR="3A0FD79E" w:rsidRPr="08011F6C">
        <w:rPr>
          <w:lang w:eastAsia="ja-JP"/>
        </w:rPr>
        <w:t xml:space="preserve">staff and students </w:t>
      </w:r>
      <w:r w:rsidR="00BD489D">
        <w:rPr>
          <w:lang w:eastAsia="ja-JP"/>
        </w:rPr>
        <w:t>to work in partnership</w:t>
      </w:r>
      <w:r w:rsidR="3A0FD79E" w:rsidRPr="08011F6C">
        <w:rPr>
          <w:lang w:eastAsia="ja-JP"/>
        </w:rPr>
        <w:t xml:space="preserve"> to addre</w:t>
      </w:r>
      <w:r w:rsidR="1A165205" w:rsidRPr="08011F6C">
        <w:rPr>
          <w:lang w:eastAsia="ja-JP"/>
        </w:rPr>
        <w:t xml:space="preserve">ss the multitude of challenges being thrown at </w:t>
      </w:r>
      <w:r w:rsidR="70FD8121" w:rsidRPr="08011F6C">
        <w:rPr>
          <w:lang w:eastAsia="ja-JP"/>
        </w:rPr>
        <w:t>them</w:t>
      </w:r>
      <w:r w:rsidR="6A7DBAB7" w:rsidRPr="08011F6C">
        <w:rPr>
          <w:lang w:eastAsia="ja-JP"/>
        </w:rPr>
        <w:t xml:space="preserve"> </w:t>
      </w:r>
      <w:r w:rsidR="5914ED1D" w:rsidRPr="08011F6C">
        <w:rPr>
          <w:lang w:eastAsia="ja-JP"/>
        </w:rPr>
        <w:t xml:space="preserve">in a way that we hadn’t seen in the previous </w:t>
      </w:r>
      <w:r w:rsidR="00D67BF2">
        <w:rPr>
          <w:lang w:eastAsia="ja-JP"/>
        </w:rPr>
        <w:t>five</w:t>
      </w:r>
      <w:r w:rsidR="16C38709" w:rsidRPr="08011F6C">
        <w:rPr>
          <w:lang w:eastAsia="ja-JP"/>
        </w:rPr>
        <w:t xml:space="preserve"> years of UCL ChangeMakers</w:t>
      </w:r>
      <w:r w:rsidR="00BD5F29">
        <w:rPr>
          <w:lang w:eastAsia="ja-JP"/>
        </w:rPr>
        <w:t xml:space="preserve"> projects</w:t>
      </w:r>
      <w:r w:rsidR="1A165205" w:rsidRPr="08011F6C">
        <w:rPr>
          <w:lang w:eastAsia="ja-JP"/>
        </w:rPr>
        <w:t xml:space="preserve">. </w:t>
      </w:r>
      <w:r w:rsidR="00BD5F29">
        <w:rPr>
          <w:lang w:eastAsia="ja-JP"/>
        </w:rPr>
        <w:t xml:space="preserve">This may be a common experience across the sector. </w:t>
      </w:r>
      <w:r w:rsidR="73EA8999" w:rsidRPr="08011F6C">
        <w:rPr>
          <w:lang w:eastAsia="ja-JP"/>
        </w:rPr>
        <w:t>N</w:t>
      </w:r>
      <w:r w:rsidR="05F9A026" w:rsidRPr="08011F6C">
        <w:rPr>
          <w:lang w:eastAsia="ja-JP"/>
        </w:rPr>
        <w:t>ow we’re coming</w:t>
      </w:r>
      <w:r w:rsidR="11D20A36" w:rsidRPr="08011F6C">
        <w:rPr>
          <w:lang w:eastAsia="ja-JP"/>
        </w:rPr>
        <w:t xml:space="preserve"> out the other side, we are certainly experiencing a desire</w:t>
      </w:r>
      <w:r w:rsidR="05F9A026" w:rsidRPr="08011F6C">
        <w:rPr>
          <w:lang w:eastAsia="ja-JP"/>
        </w:rPr>
        <w:t xml:space="preserve"> f</w:t>
      </w:r>
      <w:r w:rsidR="3BF9E3BC" w:rsidRPr="08011F6C">
        <w:rPr>
          <w:lang w:eastAsia="ja-JP"/>
        </w:rPr>
        <w:t>ro</w:t>
      </w:r>
      <w:r w:rsidR="05F9A026" w:rsidRPr="08011F6C">
        <w:rPr>
          <w:lang w:eastAsia="ja-JP"/>
        </w:rPr>
        <w:t xml:space="preserve">m our </w:t>
      </w:r>
      <w:r w:rsidR="4232B25F" w:rsidRPr="08011F6C">
        <w:rPr>
          <w:lang w:eastAsia="ja-JP"/>
        </w:rPr>
        <w:t>own university</w:t>
      </w:r>
      <w:r w:rsidR="05F9A026" w:rsidRPr="08011F6C">
        <w:rPr>
          <w:lang w:eastAsia="ja-JP"/>
        </w:rPr>
        <w:t xml:space="preserve"> community to support students and staff in</w:t>
      </w:r>
      <w:r w:rsidR="11D20A36" w:rsidRPr="08011F6C">
        <w:rPr>
          <w:lang w:eastAsia="ja-JP"/>
        </w:rPr>
        <w:t xml:space="preserve"> </w:t>
      </w:r>
      <w:r w:rsidR="3BF9E3BC" w:rsidRPr="08011F6C">
        <w:rPr>
          <w:lang w:eastAsia="ja-JP"/>
        </w:rPr>
        <w:t>learning</w:t>
      </w:r>
      <w:r w:rsidR="11D20A36" w:rsidRPr="08011F6C">
        <w:rPr>
          <w:lang w:eastAsia="ja-JP"/>
        </w:rPr>
        <w:t xml:space="preserve"> what worked, </w:t>
      </w:r>
      <w:r w:rsidR="3BF9E3BC" w:rsidRPr="08011F6C">
        <w:rPr>
          <w:lang w:eastAsia="ja-JP"/>
        </w:rPr>
        <w:t>agreeing what</w:t>
      </w:r>
      <w:r w:rsidR="11D20A36" w:rsidRPr="08011F6C">
        <w:rPr>
          <w:lang w:eastAsia="ja-JP"/>
        </w:rPr>
        <w:t xml:space="preserve"> we want to retain, and</w:t>
      </w:r>
      <w:r w:rsidR="3BF9E3BC" w:rsidRPr="08011F6C">
        <w:rPr>
          <w:lang w:eastAsia="ja-JP"/>
        </w:rPr>
        <w:t xml:space="preserve"> </w:t>
      </w:r>
      <w:r w:rsidR="6E2E3829" w:rsidRPr="08011F6C">
        <w:rPr>
          <w:lang w:eastAsia="ja-JP"/>
        </w:rPr>
        <w:t xml:space="preserve">establishing a new balance for </w:t>
      </w:r>
      <w:r w:rsidR="0D5A20C7" w:rsidRPr="08011F6C">
        <w:rPr>
          <w:lang w:eastAsia="ja-JP"/>
        </w:rPr>
        <w:t>engaging,</w:t>
      </w:r>
      <w:r w:rsidR="6E2E3829" w:rsidRPr="08011F6C">
        <w:rPr>
          <w:lang w:eastAsia="ja-JP"/>
        </w:rPr>
        <w:t xml:space="preserve"> productive and inclusive learning environment</w:t>
      </w:r>
      <w:r w:rsidR="0D5A20C7" w:rsidRPr="08011F6C">
        <w:rPr>
          <w:lang w:eastAsia="ja-JP"/>
        </w:rPr>
        <w:t>s</w:t>
      </w:r>
      <w:r w:rsidR="6E2E3829" w:rsidRPr="08011F6C">
        <w:rPr>
          <w:lang w:eastAsia="ja-JP"/>
        </w:rPr>
        <w:t>.</w:t>
      </w:r>
      <w:r w:rsidR="62BFDDD6" w:rsidRPr="08011F6C">
        <w:rPr>
          <w:lang w:eastAsia="ja-JP"/>
        </w:rPr>
        <w:t xml:space="preserve"> The interest in student-staff partnerships hasn’t waned, if anything, </w:t>
      </w:r>
      <w:r w:rsidR="00BD5F29">
        <w:rPr>
          <w:lang w:eastAsia="ja-JP"/>
        </w:rPr>
        <w:t xml:space="preserve">it </w:t>
      </w:r>
      <w:r w:rsidR="62BFDDD6" w:rsidRPr="08011F6C">
        <w:rPr>
          <w:lang w:eastAsia="ja-JP"/>
        </w:rPr>
        <w:t>has generated more interest. 2021-22 has seen our biggest year in terms of applications for ChangeMakers projects</w:t>
      </w:r>
      <w:r w:rsidR="00247DFD">
        <w:rPr>
          <w:lang w:eastAsia="ja-JP"/>
        </w:rPr>
        <w:t xml:space="preserve"> (</w:t>
      </w:r>
      <w:r w:rsidR="00396E2B">
        <w:rPr>
          <w:lang w:eastAsia="ja-JP"/>
        </w:rPr>
        <w:t>89!)</w:t>
      </w:r>
      <w:r w:rsidR="62BFDDD6" w:rsidRPr="08011F6C">
        <w:rPr>
          <w:lang w:eastAsia="ja-JP"/>
        </w:rPr>
        <w:t xml:space="preserve">. </w:t>
      </w:r>
    </w:p>
    <w:p w14:paraId="4D16FC2E" w14:textId="65503BAB" w:rsidR="009B60AE" w:rsidRDefault="14EC441E" w:rsidP="00920F5F">
      <w:pPr>
        <w:rPr>
          <w:lang w:eastAsia="ja-JP"/>
        </w:rPr>
      </w:pPr>
      <w:r w:rsidRPr="08011F6C">
        <w:rPr>
          <w:lang w:eastAsia="ja-JP"/>
        </w:rPr>
        <w:t xml:space="preserve">The over-arching theme of the conference </w:t>
      </w:r>
      <w:r w:rsidR="00BD5F29">
        <w:rPr>
          <w:lang w:eastAsia="ja-JP"/>
        </w:rPr>
        <w:t xml:space="preserve">this year </w:t>
      </w:r>
      <w:r w:rsidRPr="08011F6C">
        <w:rPr>
          <w:lang w:eastAsia="ja-JP"/>
        </w:rPr>
        <w:t>invites you to share</w:t>
      </w:r>
      <w:r w:rsidR="11E38591" w:rsidRPr="08011F6C">
        <w:rPr>
          <w:lang w:eastAsia="ja-JP"/>
        </w:rPr>
        <w:t xml:space="preserve"> your experience of this</w:t>
      </w:r>
      <w:r w:rsidR="3D862ABF" w:rsidRPr="08011F6C">
        <w:rPr>
          <w:lang w:eastAsia="ja-JP"/>
        </w:rPr>
        <w:t xml:space="preserve"> time and the impact it has had on student-staff partnership. We also want to explore the role that our partnerships have in preserving the transformation secured during this period, making sure not to set aside</w:t>
      </w:r>
      <w:r w:rsidR="728F3BF0" w:rsidRPr="08011F6C">
        <w:rPr>
          <w:lang w:eastAsia="ja-JP"/>
        </w:rPr>
        <w:t xml:space="preserve"> what we have learnt from the pandemic</w:t>
      </w:r>
      <w:r w:rsidR="3BCB7335" w:rsidRPr="08011F6C">
        <w:rPr>
          <w:lang w:eastAsia="ja-JP"/>
        </w:rPr>
        <w:t>.</w:t>
      </w:r>
      <w:r w:rsidR="579C7F2B" w:rsidRPr="08011F6C">
        <w:rPr>
          <w:lang w:eastAsia="ja-JP"/>
        </w:rPr>
        <w:t xml:space="preserve"> For some of our students, who have </w:t>
      </w:r>
      <w:r w:rsidR="15EC8E31" w:rsidRPr="08011F6C">
        <w:rPr>
          <w:lang w:eastAsia="ja-JP"/>
        </w:rPr>
        <w:t>seen the changes they have been promoting for years suddenly come into effect, going backwards simply is not an option.</w:t>
      </w:r>
    </w:p>
    <w:p w14:paraId="094DF90F" w14:textId="43F48F42" w:rsidR="007A5B65" w:rsidRDefault="3BCB7335" w:rsidP="00920F5F">
      <w:pPr>
        <w:rPr>
          <w:lang w:eastAsia="ja-JP"/>
        </w:rPr>
      </w:pPr>
      <w:r w:rsidRPr="08011F6C">
        <w:rPr>
          <w:lang w:eastAsia="ja-JP"/>
        </w:rPr>
        <w:t>We would also like to consider</w:t>
      </w:r>
      <w:r w:rsidR="52FE11E5" w:rsidRPr="08011F6C">
        <w:rPr>
          <w:lang w:eastAsia="ja-JP"/>
        </w:rPr>
        <w:t xml:space="preserve"> </w:t>
      </w:r>
      <w:r w:rsidR="712C1F5F" w:rsidRPr="08011F6C">
        <w:rPr>
          <w:lang w:eastAsia="ja-JP"/>
        </w:rPr>
        <w:t xml:space="preserve">how we </w:t>
      </w:r>
      <w:r w:rsidR="728F3BF0" w:rsidRPr="08011F6C">
        <w:rPr>
          <w:lang w:eastAsia="ja-JP"/>
        </w:rPr>
        <w:t>can use this momentum to</w:t>
      </w:r>
      <w:r w:rsidR="712C1F5F" w:rsidRPr="08011F6C">
        <w:rPr>
          <w:lang w:eastAsia="ja-JP"/>
        </w:rPr>
        <w:t xml:space="preserve"> </w:t>
      </w:r>
      <w:r w:rsidR="728F3BF0" w:rsidRPr="08011F6C">
        <w:rPr>
          <w:lang w:eastAsia="ja-JP"/>
        </w:rPr>
        <w:t>involve students</w:t>
      </w:r>
      <w:r w:rsidR="4DF3BB0A" w:rsidRPr="08011F6C">
        <w:rPr>
          <w:lang w:eastAsia="ja-JP"/>
        </w:rPr>
        <w:t xml:space="preserve"> </w:t>
      </w:r>
      <w:r w:rsidR="4DF3BB0A" w:rsidRPr="08011F6C">
        <w:rPr>
          <w:i/>
          <w:iCs/>
          <w:lang w:eastAsia="ja-JP"/>
        </w:rPr>
        <w:t>to an even greater extent</w:t>
      </w:r>
      <w:r w:rsidR="728F3BF0" w:rsidRPr="08011F6C">
        <w:rPr>
          <w:lang w:eastAsia="ja-JP"/>
        </w:rPr>
        <w:t xml:space="preserve"> in co-creating</w:t>
      </w:r>
      <w:r w:rsidR="73995A8B" w:rsidRPr="08011F6C">
        <w:rPr>
          <w:lang w:eastAsia="ja-JP"/>
        </w:rPr>
        <w:t xml:space="preserve"> their education</w:t>
      </w:r>
      <w:r w:rsidR="3A318560" w:rsidRPr="08011F6C">
        <w:rPr>
          <w:lang w:eastAsia="ja-JP"/>
        </w:rPr>
        <w:t xml:space="preserve"> and making key decisions in the university. Indeed, many of the challenges </w:t>
      </w:r>
      <w:r w:rsidR="00BD5F29">
        <w:rPr>
          <w:lang w:eastAsia="ja-JP"/>
        </w:rPr>
        <w:t xml:space="preserve">Cathy </w:t>
      </w:r>
      <w:proofErr w:type="spellStart"/>
      <w:r w:rsidR="3A318560" w:rsidRPr="08011F6C">
        <w:rPr>
          <w:lang w:eastAsia="ja-JP"/>
        </w:rPr>
        <w:t>Bovil</w:t>
      </w:r>
      <w:r w:rsidR="458C5F7A" w:rsidRPr="08011F6C">
        <w:rPr>
          <w:lang w:eastAsia="ja-JP"/>
        </w:rPr>
        <w:t>l</w:t>
      </w:r>
      <w:proofErr w:type="spellEnd"/>
      <w:r w:rsidR="3A318560" w:rsidRPr="08011F6C">
        <w:rPr>
          <w:lang w:eastAsia="ja-JP"/>
        </w:rPr>
        <w:t xml:space="preserve"> outlined haven’t gone away</w:t>
      </w:r>
      <w:r w:rsidR="00BD5F29">
        <w:rPr>
          <w:lang w:eastAsia="ja-JP"/>
        </w:rPr>
        <w:t>. O</w:t>
      </w:r>
      <w:r w:rsidR="03B1B485" w:rsidRPr="08011F6C">
        <w:rPr>
          <w:lang w:eastAsia="ja-JP"/>
        </w:rPr>
        <w:t xml:space="preserve">ne acute challenge that we continue to feel is that of marrying and balancing the needs of the institution against the benefits that grassroots student-staff partnership </w:t>
      </w:r>
      <w:proofErr w:type="gramStart"/>
      <w:r w:rsidR="03B1B485" w:rsidRPr="08011F6C">
        <w:rPr>
          <w:lang w:eastAsia="ja-JP"/>
        </w:rPr>
        <w:t>bring</w:t>
      </w:r>
      <w:proofErr w:type="gramEnd"/>
      <w:r w:rsidR="03B1B485" w:rsidRPr="08011F6C">
        <w:rPr>
          <w:lang w:eastAsia="ja-JP"/>
        </w:rPr>
        <w:t xml:space="preserve"> to the individuals involved</w:t>
      </w:r>
      <w:r w:rsidR="5914ED1D" w:rsidRPr="08011F6C">
        <w:rPr>
          <w:lang w:eastAsia="ja-JP"/>
        </w:rPr>
        <w:t>, whether directly or indirectly.</w:t>
      </w:r>
    </w:p>
    <w:p w14:paraId="72D68C7E" w14:textId="38C3112E" w:rsidR="006964BE" w:rsidRDefault="006964BE" w:rsidP="00920F5F">
      <w:pPr>
        <w:pStyle w:val="Heading3"/>
      </w:pPr>
      <w:r>
        <w:t>A through-line through the conference</w:t>
      </w:r>
    </w:p>
    <w:p w14:paraId="0B2FA570" w14:textId="1828B2EB" w:rsidR="007C654E" w:rsidRDefault="6530A12B" w:rsidP="00920F5F">
      <w:pPr>
        <w:rPr>
          <w:lang w:eastAsia="ja-JP"/>
        </w:rPr>
      </w:pPr>
      <w:r w:rsidRPr="08011F6C">
        <w:rPr>
          <w:lang w:eastAsia="ja-JP"/>
        </w:rPr>
        <w:t xml:space="preserve">There’s a lot we </w:t>
      </w:r>
      <w:r w:rsidR="63814CD7" w:rsidRPr="08011F6C">
        <w:rPr>
          <w:lang w:eastAsia="ja-JP"/>
        </w:rPr>
        <w:t>want</w:t>
      </w:r>
      <w:r w:rsidRPr="08011F6C">
        <w:rPr>
          <w:lang w:eastAsia="ja-JP"/>
        </w:rPr>
        <w:t xml:space="preserve"> to explore with you at CAN,</w:t>
      </w:r>
      <w:r w:rsidR="10D4687D" w:rsidRPr="08011F6C">
        <w:rPr>
          <w:lang w:eastAsia="ja-JP"/>
        </w:rPr>
        <w:t xml:space="preserve"> so we wanted </w:t>
      </w:r>
      <w:r w:rsidR="63814CD7" w:rsidRPr="08011F6C">
        <w:rPr>
          <w:lang w:eastAsia="ja-JP"/>
        </w:rPr>
        <w:t xml:space="preserve">there to be a </w:t>
      </w:r>
      <w:proofErr w:type="spellStart"/>
      <w:r w:rsidR="4E42B780" w:rsidRPr="08011F6C">
        <w:rPr>
          <w:lang w:eastAsia="ja-JP"/>
        </w:rPr>
        <w:t>throughline</w:t>
      </w:r>
      <w:proofErr w:type="spellEnd"/>
      <w:r w:rsidR="63814CD7" w:rsidRPr="08011F6C">
        <w:rPr>
          <w:lang w:eastAsia="ja-JP"/>
        </w:rPr>
        <w:t xml:space="preserve"> through the conference, moving us from sharing our </w:t>
      </w:r>
      <w:r w:rsidR="4E42B780" w:rsidRPr="08011F6C">
        <w:rPr>
          <w:lang w:eastAsia="ja-JP"/>
        </w:rPr>
        <w:t>practice</w:t>
      </w:r>
      <w:r w:rsidR="63814CD7" w:rsidRPr="08011F6C">
        <w:rPr>
          <w:lang w:eastAsia="ja-JP"/>
        </w:rPr>
        <w:t xml:space="preserve"> to (re)connecting</w:t>
      </w:r>
      <w:r w:rsidR="6F4E5CEB" w:rsidRPr="08011F6C">
        <w:rPr>
          <w:lang w:eastAsia="ja-JP"/>
        </w:rPr>
        <w:t xml:space="preserve"> as a community</w:t>
      </w:r>
      <w:r w:rsidR="63814CD7" w:rsidRPr="08011F6C">
        <w:rPr>
          <w:lang w:eastAsia="ja-JP"/>
        </w:rPr>
        <w:t xml:space="preserve"> and, finally, to considering what the future of student-staff partnership might look like.</w:t>
      </w:r>
      <w:r w:rsidR="21FE6072" w:rsidRPr="08011F6C">
        <w:rPr>
          <w:lang w:eastAsia="ja-JP"/>
        </w:rPr>
        <w:t xml:space="preserve"> Therefore, we have themed each day to help </w:t>
      </w:r>
      <w:r w:rsidR="7F0D54B4" w:rsidRPr="08011F6C">
        <w:rPr>
          <w:lang w:eastAsia="ja-JP"/>
        </w:rPr>
        <w:t xml:space="preserve">lead us through this trajectory. We are keen to get conference submissions </w:t>
      </w:r>
      <w:r w:rsidR="5EAA590E" w:rsidRPr="08011F6C">
        <w:rPr>
          <w:lang w:eastAsia="ja-JP"/>
        </w:rPr>
        <w:t xml:space="preserve">across each of these </w:t>
      </w:r>
      <w:r w:rsidR="709F68FF" w:rsidRPr="08011F6C">
        <w:rPr>
          <w:lang w:eastAsia="ja-JP"/>
        </w:rPr>
        <w:t xml:space="preserve">different aspects of student-staff partnerships. </w:t>
      </w:r>
    </w:p>
    <w:p w14:paraId="62E40327" w14:textId="4B361D8C" w:rsidR="00096A36" w:rsidRDefault="5F30F6E5" w:rsidP="00920F5F">
      <w:pPr>
        <w:rPr>
          <w:lang w:eastAsia="ja-JP"/>
        </w:rPr>
      </w:pPr>
      <w:r w:rsidRPr="08011F6C">
        <w:rPr>
          <w:lang w:eastAsia="ja-JP"/>
        </w:rPr>
        <w:t>We are also keen to consider the well-being of our participants</w:t>
      </w:r>
      <w:r w:rsidR="00BD5F29">
        <w:rPr>
          <w:lang w:eastAsia="ja-JP"/>
        </w:rPr>
        <w:t>. W</w:t>
      </w:r>
      <w:r w:rsidRPr="08011F6C">
        <w:rPr>
          <w:lang w:eastAsia="ja-JP"/>
        </w:rPr>
        <w:t xml:space="preserve">e know that a fully packed online agenda </w:t>
      </w:r>
      <w:r w:rsidR="2F40D637" w:rsidRPr="08011F6C">
        <w:rPr>
          <w:lang w:eastAsia="ja-JP"/>
        </w:rPr>
        <w:t>can be quite exhausting</w:t>
      </w:r>
      <w:r w:rsidR="00BD5F29">
        <w:rPr>
          <w:lang w:eastAsia="ja-JP"/>
        </w:rPr>
        <w:t xml:space="preserve">, so there will be </w:t>
      </w:r>
      <w:r w:rsidR="2F40D637" w:rsidRPr="08011F6C">
        <w:rPr>
          <w:lang w:eastAsia="ja-JP"/>
        </w:rPr>
        <w:t xml:space="preserve">two </w:t>
      </w:r>
      <w:proofErr w:type="gramStart"/>
      <w:r w:rsidR="2F40D637" w:rsidRPr="08011F6C">
        <w:rPr>
          <w:lang w:eastAsia="ja-JP"/>
        </w:rPr>
        <w:t>half</w:t>
      </w:r>
      <w:proofErr w:type="gramEnd"/>
      <w:r w:rsidR="2F40D637" w:rsidRPr="08011F6C">
        <w:rPr>
          <w:lang w:eastAsia="ja-JP"/>
        </w:rPr>
        <w:t xml:space="preserve"> </w:t>
      </w:r>
      <w:r w:rsidR="00BD5F29">
        <w:rPr>
          <w:lang w:eastAsia="ja-JP"/>
        </w:rPr>
        <w:t xml:space="preserve">online </w:t>
      </w:r>
      <w:r w:rsidR="2F40D637" w:rsidRPr="08011F6C">
        <w:rPr>
          <w:lang w:eastAsia="ja-JP"/>
        </w:rPr>
        <w:t>days</w:t>
      </w:r>
      <w:r w:rsidR="00BD5F29">
        <w:rPr>
          <w:lang w:eastAsia="ja-JP"/>
        </w:rPr>
        <w:t xml:space="preserve"> that will bookend the face</w:t>
      </w:r>
      <w:r w:rsidR="001416FF">
        <w:rPr>
          <w:lang w:eastAsia="ja-JP"/>
        </w:rPr>
        <w:t>-</w:t>
      </w:r>
      <w:r w:rsidR="00BD5F29">
        <w:rPr>
          <w:lang w:eastAsia="ja-JP"/>
        </w:rPr>
        <w:t>to</w:t>
      </w:r>
      <w:r w:rsidR="001416FF">
        <w:rPr>
          <w:lang w:eastAsia="ja-JP"/>
        </w:rPr>
        <w:t>-</w:t>
      </w:r>
      <w:r w:rsidR="00BD5F29">
        <w:rPr>
          <w:lang w:eastAsia="ja-JP"/>
        </w:rPr>
        <w:t>face day</w:t>
      </w:r>
      <w:r w:rsidR="001416FF">
        <w:rPr>
          <w:lang w:eastAsia="ja-JP"/>
        </w:rPr>
        <w:t>. This</w:t>
      </w:r>
      <w:r w:rsidR="2F40D637" w:rsidRPr="08011F6C">
        <w:rPr>
          <w:lang w:eastAsia="ja-JP"/>
        </w:rPr>
        <w:t xml:space="preserve"> will </w:t>
      </w:r>
      <w:r w:rsidR="001416FF">
        <w:rPr>
          <w:lang w:eastAsia="ja-JP"/>
        </w:rPr>
        <w:t xml:space="preserve">enable delegates to engage with the debate online before </w:t>
      </w:r>
      <w:r w:rsidR="2F40D637" w:rsidRPr="08011F6C">
        <w:rPr>
          <w:lang w:eastAsia="ja-JP"/>
        </w:rPr>
        <w:t>in-person day and</w:t>
      </w:r>
      <w:r w:rsidR="001416FF">
        <w:rPr>
          <w:lang w:eastAsia="ja-JP"/>
        </w:rPr>
        <w:t xml:space="preserve">, for those </w:t>
      </w:r>
      <w:r w:rsidR="2F40D637" w:rsidRPr="08011F6C">
        <w:rPr>
          <w:lang w:eastAsia="ja-JP"/>
        </w:rPr>
        <w:t>unable to join us in London</w:t>
      </w:r>
      <w:r w:rsidR="001416FF">
        <w:rPr>
          <w:lang w:eastAsia="ja-JP"/>
        </w:rPr>
        <w:t>, pick up on themes and ideas discussed</w:t>
      </w:r>
      <w:r w:rsidR="2F40D637" w:rsidRPr="08011F6C">
        <w:rPr>
          <w:lang w:eastAsia="ja-JP"/>
        </w:rPr>
        <w:t xml:space="preserve">. </w:t>
      </w:r>
    </w:p>
    <w:p w14:paraId="441D0E94" w14:textId="47EBC6B8" w:rsidR="007A5B65" w:rsidRDefault="00430693" w:rsidP="00920F5F">
      <w:pPr>
        <w:pStyle w:val="Heading4"/>
      </w:pPr>
      <w:r>
        <w:lastRenderedPageBreak/>
        <w:t>Day 1</w:t>
      </w:r>
      <w:r w:rsidR="00096A36">
        <w:t xml:space="preserve"> (online)</w:t>
      </w:r>
      <w:r>
        <w:t xml:space="preserve">: </w:t>
      </w:r>
      <w:r w:rsidR="00C90B86">
        <w:t>Reviewing the student-staff partnership landscape</w:t>
      </w:r>
    </w:p>
    <w:p w14:paraId="0AEEA50C" w14:textId="2C8BB2C4" w:rsidR="003C166B" w:rsidRDefault="67D0C122" w:rsidP="00920F5F">
      <w:pPr>
        <w:rPr>
          <w:lang w:eastAsia="ja-JP"/>
        </w:rPr>
      </w:pPr>
      <w:r w:rsidRPr="08011F6C">
        <w:rPr>
          <w:lang w:eastAsia="ja-JP"/>
        </w:rPr>
        <w:t xml:space="preserve">The focus of this </w:t>
      </w:r>
      <w:r w:rsidR="00065B2C">
        <w:rPr>
          <w:lang w:eastAsia="ja-JP"/>
        </w:rPr>
        <w:t>half-</w:t>
      </w:r>
      <w:r w:rsidRPr="08011F6C">
        <w:rPr>
          <w:lang w:eastAsia="ja-JP"/>
        </w:rPr>
        <w:t>day will be s</w:t>
      </w:r>
      <w:r w:rsidR="41F4E814" w:rsidRPr="08011F6C">
        <w:rPr>
          <w:lang w:eastAsia="ja-JP"/>
        </w:rPr>
        <w:t>haring what we’ve</w:t>
      </w:r>
      <w:r w:rsidR="2D2AE0F5" w:rsidRPr="08011F6C">
        <w:rPr>
          <w:lang w:eastAsia="ja-JP"/>
        </w:rPr>
        <w:t xml:space="preserve"> all</w:t>
      </w:r>
      <w:r w:rsidR="41F4E814" w:rsidRPr="08011F6C">
        <w:rPr>
          <w:lang w:eastAsia="ja-JP"/>
        </w:rPr>
        <w:t xml:space="preserve"> been doing</w:t>
      </w:r>
      <w:r w:rsidRPr="08011F6C">
        <w:rPr>
          <w:lang w:eastAsia="ja-JP"/>
        </w:rPr>
        <w:t xml:space="preserve">, </w:t>
      </w:r>
      <w:r w:rsidR="00065B2C">
        <w:rPr>
          <w:lang w:eastAsia="ja-JP"/>
        </w:rPr>
        <w:t xml:space="preserve">what our </w:t>
      </w:r>
      <w:r w:rsidRPr="08011F6C">
        <w:rPr>
          <w:lang w:eastAsia="ja-JP"/>
        </w:rPr>
        <w:t>current challenges</w:t>
      </w:r>
      <w:r w:rsidR="7B5166BC" w:rsidRPr="08011F6C">
        <w:rPr>
          <w:lang w:eastAsia="ja-JP"/>
        </w:rPr>
        <w:t xml:space="preserve"> </w:t>
      </w:r>
      <w:r w:rsidR="00065B2C">
        <w:rPr>
          <w:lang w:eastAsia="ja-JP"/>
        </w:rPr>
        <w:t>are</w:t>
      </w:r>
      <w:r w:rsidR="7B5166BC" w:rsidRPr="08011F6C">
        <w:rPr>
          <w:lang w:eastAsia="ja-JP"/>
        </w:rPr>
        <w:t>, and identifying some opportunities for student-staff partnership.</w:t>
      </w:r>
    </w:p>
    <w:p w14:paraId="57309793" w14:textId="485DD144" w:rsidR="0055478B" w:rsidRPr="007A5B65" w:rsidRDefault="2C580A96" w:rsidP="00920F5F">
      <w:pPr>
        <w:rPr>
          <w:lang w:eastAsia="ja-JP"/>
        </w:rPr>
      </w:pPr>
      <w:r w:rsidRPr="08011F6C">
        <w:rPr>
          <w:lang w:eastAsia="ja-JP"/>
        </w:rPr>
        <w:t>Sessions will utili</w:t>
      </w:r>
      <w:r w:rsidR="719464BD" w:rsidRPr="08011F6C">
        <w:rPr>
          <w:lang w:eastAsia="ja-JP"/>
        </w:rPr>
        <w:t>s</w:t>
      </w:r>
      <w:r w:rsidRPr="08011F6C">
        <w:rPr>
          <w:lang w:eastAsia="ja-JP"/>
        </w:rPr>
        <w:t xml:space="preserve">e </w:t>
      </w:r>
      <w:r w:rsidR="00065B2C">
        <w:rPr>
          <w:lang w:eastAsia="ja-JP"/>
        </w:rPr>
        <w:t xml:space="preserve">virtual </w:t>
      </w:r>
      <w:r w:rsidRPr="08011F6C">
        <w:rPr>
          <w:lang w:eastAsia="ja-JP"/>
        </w:rPr>
        <w:t>formats that enable us to share what we are doing quickly and in an engaging way, with time for discussion afterwards</w:t>
      </w:r>
      <w:r w:rsidR="719464BD" w:rsidRPr="08011F6C">
        <w:rPr>
          <w:lang w:eastAsia="ja-JP"/>
        </w:rPr>
        <w:t>. We also welcome</w:t>
      </w:r>
      <w:r w:rsidRPr="08011F6C">
        <w:rPr>
          <w:lang w:eastAsia="ja-JP"/>
        </w:rPr>
        <w:t xml:space="preserve"> slightly longer sessions </w:t>
      </w:r>
      <w:r w:rsidR="719464BD" w:rsidRPr="08011F6C">
        <w:rPr>
          <w:lang w:eastAsia="ja-JP"/>
        </w:rPr>
        <w:t>where there is an</w:t>
      </w:r>
      <w:r w:rsidRPr="08011F6C">
        <w:rPr>
          <w:lang w:eastAsia="ja-JP"/>
        </w:rPr>
        <w:t xml:space="preserve"> interactive element</w:t>
      </w:r>
      <w:r w:rsidR="719464BD" w:rsidRPr="08011F6C">
        <w:rPr>
          <w:lang w:eastAsia="ja-JP"/>
        </w:rPr>
        <w:t>.</w:t>
      </w:r>
    </w:p>
    <w:p w14:paraId="3DC67F53" w14:textId="251A3FB7" w:rsidR="005C0497" w:rsidRDefault="00430693" w:rsidP="00920F5F">
      <w:pPr>
        <w:pStyle w:val="Heading4"/>
      </w:pPr>
      <w:r>
        <w:t>Day 2</w:t>
      </w:r>
      <w:r w:rsidR="00762D82">
        <w:t xml:space="preserve"> (in-person)</w:t>
      </w:r>
      <w:r>
        <w:t xml:space="preserve">: </w:t>
      </w:r>
      <w:r w:rsidR="00C90B86">
        <w:t>(Re)connecting the stu</w:t>
      </w:r>
      <w:r>
        <w:t>dent-staff partnership community</w:t>
      </w:r>
    </w:p>
    <w:p w14:paraId="2F090596" w14:textId="1AC50311" w:rsidR="00B2779E" w:rsidRDefault="00065B2C" w:rsidP="00920F5F">
      <w:pPr>
        <w:rPr>
          <w:lang w:eastAsia="ja-JP"/>
        </w:rPr>
      </w:pPr>
      <w:r>
        <w:rPr>
          <w:lang w:eastAsia="ja-JP"/>
        </w:rPr>
        <w:t xml:space="preserve">Last year’s CAN conference was entirely online, so </w:t>
      </w:r>
      <w:r w:rsidR="00762D82" w:rsidRPr="08011F6C">
        <w:rPr>
          <w:lang w:eastAsia="ja-JP"/>
        </w:rPr>
        <w:t xml:space="preserve">we’re really excited about </w:t>
      </w:r>
      <w:r>
        <w:rPr>
          <w:lang w:eastAsia="ja-JP"/>
        </w:rPr>
        <w:t xml:space="preserve">reconnecting with </w:t>
      </w:r>
      <w:r w:rsidR="00F2410E">
        <w:rPr>
          <w:lang w:eastAsia="ja-JP"/>
        </w:rPr>
        <w:t>colleagues in person. T</w:t>
      </w:r>
      <w:r w:rsidR="00762D82" w:rsidRPr="08011F6C">
        <w:rPr>
          <w:lang w:eastAsia="ja-JP"/>
        </w:rPr>
        <w:t xml:space="preserve">his day </w:t>
      </w:r>
      <w:r w:rsidR="00F2410E">
        <w:rPr>
          <w:lang w:eastAsia="ja-JP"/>
        </w:rPr>
        <w:t>will</w:t>
      </w:r>
      <w:r w:rsidR="00F2410E" w:rsidRPr="08011F6C">
        <w:rPr>
          <w:lang w:eastAsia="ja-JP"/>
        </w:rPr>
        <w:t xml:space="preserve"> </w:t>
      </w:r>
      <w:r w:rsidR="00762D82" w:rsidRPr="08011F6C">
        <w:rPr>
          <w:lang w:eastAsia="ja-JP"/>
        </w:rPr>
        <w:t>focus less o</w:t>
      </w:r>
      <w:r w:rsidR="00F2410E">
        <w:rPr>
          <w:lang w:eastAsia="ja-JP"/>
        </w:rPr>
        <w:t xml:space="preserve">n sharing ideas through an innovative and inspiring </w:t>
      </w:r>
      <w:r w:rsidR="00762D82" w:rsidRPr="08011F6C">
        <w:rPr>
          <w:lang w:eastAsia="ja-JP"/>
        </w:rPr>
        <w:t>schedule of networking opportunities and interactive sessions.</w:t>
      </w:r>
    </w:p>
    <w:p w14:paraId="3DE84107" w14:textId="74B48465" w:rsidR="00DD11C8" w:rsidRPr="005C0497" w:rsidRDefault="2F000719" w:rsidP="00920F5F">
      <w:pPr>
        <w:rPr>
          <w:lang w:eastAsia="ja-JP"/>
        </w:rPr>
      </w:pPr>
      <w:r w:rsidRPr="08011F6C">
        <w:rPr>
          <w:lang w:eastAsia="ja-JP"/>
        </w:rPr>
        <w:t xml:space="preserve">If you have ideas for a </w:t>
      </w:r>
      <w:proofErr w:type="gramStart"/>
      <w:r w:rsidRPr="08011F6C">
        <w:rPr>
          <w:lang w:eastAsia="ja-JP"/>
        </w:rPr>
        <w:t>session</w:t>
      </w:r>
      <w:proofErr w:type="gramEnd"/>
      <w:r w:rsidRPr="08011F6C">
        <w:rPr>
          <w:lang w:eastAsia="ja-JP"/>
        </w:rPr>
        <w:t xml:space="preserve"> you’d like to run that gets people connecting, talking, and working together, then we are really keen to hear from you. If your idea doesn’t fit one of the suggested formats and it’s of real value, drop us an email and I am sure we can work with you to make it happen. </w:t>
      </w:r>
    </w:p>
    <w:p w14:paraId="3B684A62" w14:textId="2214D53B" w:rsidR="00DD11C8" w:rsidRDefault="00DD11C8" w:rsidP="00920F5F">
      <w:pPr>
        <w:pStyle w:val="Heading4"/>
      </w:pPr>
      <w:r>
        <w:t>Day 3</w:t>
      </w:r>
      <w:r w:rsidR="003A4390">
        <w:t xml:space="preserve"> (online)</w:t>
      </w:r>
      <w:r>
        <w:t>: New horizons for student-staff partnerships</w:t>
      </w:r>
    </w:p>
    <w:p w14:paraId="65826E01" w14:textId="5D79FBC1" w:rsidR="00DD11C8" w:rsidRDefault="2F000719" w:rsidP="00920F5F">
      <w:pPr>
        <w:rPr>
          <w:lang w:eastAsia="ja-JP"/>
        </w:rPr>
      </w:pPr>
      <w:r w:rsidRPr="08011F6C">
        <w:rPr>
          <w:lang w:eastAsia="ja-JP"/>
        </w:rPr>
        <w:t xml:space="preserve">On the final day, we will be drawing together everything we have heard, </w:t>
      </w:r>
      <w:proofErr w:type="gramStart"/>
      <w:r w:rsidRPr="08011F6C">
        <w:rPr>
          <w:lang w:eastAsia="ja-JP"/>
        </w:rPr>
        <w:t>discussed</w:t>
      </w:r>
      <w:proofErr w:type="gramEnd"/>
      <w:r w:rsidRPr="08011F6C">
        <w:rPr>
          <w:lang w:eastAsia="ja-JP"/>
        </w:rPr>
        <w:t xml:space="preserve"> and shared with each other, with a view to looking at what might come next for student-staff partnerships.</w:t>
      </w:r>
    </w:p>
    <w:p w14:paraId="6EFB8895" w14:textId="372BB889" w:rsidR="00DD11C8" w:rsidRDefault="2F000719" w:rsidP="00920F5F">
      <w:pPr>
        <w:rPr>
          <w:lang w:eastAsia="ja-JP"/>
        </w:rPr>
      </w:pPr>
      <w:r w:rsidRPr="08011F6C">
        <w:rPr>
          <w:lang w:eastAsia="ja-JP"/>
        </w:rPr>
        <w:t>We are particularly interested in sessions that might provoke discussions, provide challenge to current practices</w:t>
      </w:r>
      <w:r w:rsidR="21020ABC" w:rsidRPr="08011F6C">
        <w:rPr>
          <w:lang w:eastAsia="ja-JP"/>
        </w:rPr>
        <w:t>,</w:t>
      </w:r>
      <w:r w:rsidRPr="08011F6C">
        <w:rPr>
          <w:lang w:eastAsia="ja-JP"/>
        </w:rPr>
        <w:t xml:space="preserve"> or critically consider the implications of policy and emerging trends.</w:t>
      </w:r>
      <w:r w:rsidR="21020ABC" w:rsidRPr="08011F6C">
        <w:rPr>
          <w:lang w:eastAsia="ja-JP"/>
        </w:rPr>
        <w:t xml:space="preserve"> It might be interesting, for example, to look at the recently published</w:t>
      </w:r>
      <w:r w:rsidR="68EBD6BE" w:rsidRPr="08011F6C">
        <w:rPr>
          <w:lang w:eastAsia="ja-JP"/>
        </w:rPr>
        <w:t> </w:t>
      </w:r>
      <w:hyperlink r:id="rId12" w:history="1">
        <w:r w:rsidR="68EBD6BE" w:rsidRPr="08011F6C">
          <w:rPr>
            <w:lang w:eastAsia="ja-JP"/>
          </w:rPr>
          <w:t>Student Futures Manifesto - UPP Foundation (upp-foundation.org)</w:t>
        </w:r>
      </w:hyperlink>
      <w:r w:rsidR="68EBD6BE" w:rsidRPr="08011F6C">
        <w:rPr>
          <w:lang w:eastAsia="ja-JP"/>
        </w:rPr>
        <w:t>, with its strong endorsement of students as co-creators/partners.</w:t>
      </w:r>
    </w:p>
    <w:p w14:paraId="11632B72" w14:textId="08FC50EC" w:rsidR="00DD11C8" w:rsidRPr="00AF3034" w:rsidRDefault="00DD11C8" w:rsidP="00920F5F">
      <w:pPr>
        <w:rPr>
          <w:rFonts w:ascii="Helvetica" w:eastAsia="Times New Roman" w:hAnsi="Helvetica"/>
          <w:color w:val="3A3A3A"/>
          <w:shd w:val="clear" w:color="auto" w:fill="FFFFFF"/>
        </w:rPr>
      </w:pPr>
      <w:r>
        <w:rPr>
          <w:lang w:eastAsia="ja-JP"/>
        </w:rPr>
        <w:t xml:space="preserve">This day will culminate in the student panel – always a highlight of the conference! If any students are interested in being on the panel, drop us an email: </w:t>
      </w:r>
      <w:hyperlink r:id="rId13" w:history="1">
        <w:r w:rsidRPr="00351835">
          <w:rPr>
            <w:rStyle w:val="Hyperlink"/>
            <w:rFonts w:ascii="Helvetica" w:eastAsia="Times New Roman" w:hAnsi="Helvetica" w:cs="Times New Roman"/>
            <w:shd w:val="clear" w:color="auto" w:fill="FFFFFF"/>
          </w:rPr>
          <w:t>canconference@ucl.ac.uk</w:t>
        </w:r>
      </w:hyperlink>
    </w:p>
    <w:p w14:paraId="284B413F" w14:textId="1D5A9DD1" w:rsidR="00C15AE3" w:rsidRDefault="00C15AE3" w:rsidP="00AF3034">
      <w:pPr>
        <w:pStyle w:val="Heading1"/>
        <w:framePr w:h="507" w:hRule="exact" w:wrap="around" w:y="2"/>
      </w:pPr>
      <w:r>
        <w:t xml:space="preserve">Conference </w:t>
      </w:r>
      <w:r w:rsidR="002E4DB4">
        <w:t>sub-t</w:t>
      </w:r>
      <w:r>
        <w:t>hemes</w:t>
      </w:r>
    </w:p>
    <w:p w14:paraId="1F3DF811" w14:textId="77777777" w:rsidR="00C15AE3" w:rsidRPr="00925AEE" w:rsidRDefault="00C15AE3" w:rsidP="00920F5F"/>
    <w:p w14:paraId="24866724" w14:textId="4965AAF1" w:rsidR="00DD11C8" w:rsidRDefault="002E4DB4" w:rsidP="00920F5F">
      <w:pPr>
        <w:pStyle w:val="ListParagraph"/>
        <w:numPr>
          <w:ilvl w:val="0"/>
          <w:numId w:val="3"/>
        </w:numPr>
      </w:pPr>
      <w:r>
        <w:t>Partnerships to transform and support change.</w:t>
      </w:r>
    </w:p>
    <w:p w14:paraId="5A6A0FB6" w14:textId="5C5BB724" w:rsidR="002E4DB4" w:rsidRDefault="002E4DB4" w:rsidP="00920F5F">
      <w:pPr>
        <w:pStyle w:val="ListParagraph"/>
        <w:numPr>
          <w:ilvl w:val="0"/>
          <w:numId w:val="3"/>
        </w:numPr>
      </w:pPr>
      <w:r>
        <w:t>Co-creating the curriculum and assessment.</w:t>
      </w:r>
    </w:p>
    <w:p w14:paraId="04426927" w14:textId="458DC6E1" w:rsidR="002E4DB4" w:rsidRDefault="002E4DB4" w:rsidP="00920F5F">
      <w:pPr>
        <w:pStyle w:val="ListParagraph"/>
        <w:numPr>
          <w:ilvl w:val="0"/>
          <w:numId w:val="3"/>
        </w:numPr>
      </w:pPr>
      <w:r>
        <w:t>Inclusive partnerships.</w:t>
      </w:r>
    </w:p>
    <w:p w14:paraId="53AB4947" w14:textId="6B1387AB" w:rsidR="002E4DB4" w:rsidRDefault="002E4DB4" w:rsidP="00920F5F">
      <w:pPr>
        <w:pStyle w:val="ListParagraph"/>
        <w:numPr>
          <w:ilvl w:val="0"/>
          <w:numId w:val="3"/>
        </w:numPr>
      </w:pPr>
      <w:r>
        <w:t>(Rebuilding) learning communities.</w:t>
      </w:r>
    </w:p>
    <w:p w14:paraId="1C3065B1" w14:textId="4C07168D" w:rsidR="002E4DB4" w:rsidRDefault="002E4DB4" w:rsidP="00920F5F">
      <w:pPr>
        <w:pStyle w:val="ListParagraph"/>
        <w:numPr>
          <w:ilvl w:val="0"/>
          <w:numId w:val="3"/>
        </w:numPr>
      </w:pPr>
      <w:r>
        <w:t>Quality Assurance and governance.</w:t>
      </w:r>
    </w:p>
    <w:p w14:paraId="61BE6494" w14:textId="77777777" w:rsidR="004F4427" w:rsidRDefault="004F4427">
      <w:r>
        <w:rPr>
          <w:b/>
          <w:bCs/>
        </w:rPr>
        <w:br w:type="page"/>
      </w:r>
    </w:p>
    <w:p w14:paraId="532FA8CB" w14:textId="3FBA1B84" w:rsidR="00DD11C8" w:rsidRDefault="00DD11C8" w:rsidP="00AF3034">
      <w:pPr>
        <w:pStyle w:val="Heading1"/>
        <w:framePr w:h="506" w:hRule="exact" w:wrap="around"/>
      </w:pPr>
      <w:r>
        <w:lastRenderedPageBreak/>
        <w:t>Conference Formats</w:t>
      </w:r>
    </w:p>
    <w:p w14:paraId="186C3111" w14:textId="77777777" w:rsidR="00DD11C8" w:rsidRDefault="00DD11C8" w:rsidP="00920F5F">
      <w:pPr>
        <w:rPr>
          <w:lang w:eastAsia="ja-JP"/>
        </w:rPr>
      </w:pPr>
    </w:p>
    <w:p w14:paraId="1C78C0C7" w14:textId="14E1A09A" w:rsidR="00FA3B06" w:rsidRPr="00D93B91" w:rsidRDefault="00FA3B06" w:rsidP="00920F5F">
      <w:pPr>
        <w:pStyle w:val="Heading3"/>
      </w:pPr>
      <w:r w:rsidRPr="00FA3B06">
        <w:t>Pecha Kucha (live online</w:t>
      </w:r>
      <w:r w:rsidRPr="00D93B91">
        <w:t xml:space="preserve"> or in-person</w:t>
      </w:r>
      <w:r w:rsidRPr="00FA3B06">
        <w:t>)</w:t>
      </w:r>
    </w:p>
    <w:p w14:paraId="25D80275" w14:textId="1AE74E94" w:rsidR="00811DB1" w:rsidRPr="00FA3B06" w:rsidRDefault="61E023C6" w:rsidP="00920F5F">
      <w:r>
        <w:t>Pecha Kucha</w:t>
      </w:r>
      <w:r w:rsidR="55A9CD8E">
        <w:t>, meaning ‘chit chat’ in Japanese,</w:t>
      </w:r>
      <w:r>
        <w:t xml:space="preserve"> </w:t>
      </w:r>
      <w:r w:rsidR="55A9CD8E">
        <w:t>is</w:t>
      </w:r>
      <w:r w:rsidR="0D32E94A">
        <w:t xml:space="preserve"> a</w:t>
      </w:r>
      <w:r>
        <w:t xml:space="preserve"> </w:t>
      </w:r>
      <w:r w:rsidR="7E064A7A">
        <w:t>fun, informal</w:t>
      </w:r>
      <w:r w:rsidR="0D32E94A">
        <w:t xml:space="preserve"> and</w:t>
      </w:r>
      <w:r w:rsidR="6EAD4560">
        <w:t xml:space="preserve"> though</w:t>
      </w:r>
      <w:r w:rsidR="0D32E94A">
        <w:t>t</w:t>
      </w:r>
      <w:r w:rsidR="6EAD4560">
        <w:t>-provoking</w:t>
      </w:r>
      <w:r w:rsidR="55A9CD8E">
        <w:t xml:space="preserve"> way of sharing the story of what you are doing</w:t>
      </w:r>
      <w:r w:rsidR="7E064A7A">
        <w:t xml:space="preserve">. The format of a Pecha Kucha is 20 </w:t>
      </w:r>
      <w:r w:rsidR="55A9CD8E">
        <w:t xml:space="preserve">image </w:t>
      </w:r>
      <w:r w:rsidR="7E064A7A">
        <w:t>slides each displaying for 20 seconds,</w:t>
      </w:r>
      <w:r w:rsidR="55A9CD8E">
        <w:t xml:space="preserve"> with a total run time of </w:t>
      </w:r>
      <w:r w:rsidR="7B4E0B5A">
        <w:t>6</w:t>
      </w:r>
      <w:r w:rsidR="6EAD4560">
        <w:t xml:space="preserve"> mins</w:t>
      </w:r>
      <w:r w:rsidR="7B4E0B5A">
        <w:t xml:space="preserve"> 40 seconds</w:t>
      </w:r>
      <w:r w:rsidR="6EAD4560">
        <w:t>.</w:t>
      </w:r>
      <w:r w:rsidR="597F2428">
        <w:t xml:space="preserve"> What do we like about Pecha Kucha? They are concise and the audience is really invested in coming along for the journey with you.</w:t>
      </w:r>
      <w:r w:rsidR="6EAD4560">
        <w:t xml:space="preserve"> </w:t>
      </w:r>
      <w:hyperlink r:id="rId14">
        <w:r w:rsidR="58787D5E" w:rsidRPr="08011F6C">
          <w:rPr>
            <w:rStyle w:val="Hyperlink"/>
            <w:rFonts w:ascii="Helvetica" w:eastAsia="Times New Roman" w:hAnsi="Helvetica" w:cs="Times New Roman"/>
          </w:rPr>
          <w:t>Check out this nice guidance</w:t>
        </w:r>
      </w:hyperlink>
      <w:r w:rsidR="58787D5E">
        <w:t xml:space="preserve"> for creating an effective Pecha Kucha. </w:t>
      </w:r>
    </w:p>
    <w:p w14:paraId="5F884A90" w14:textId="09A29E99" w:rsidR="00FA3B06" w:rsidRDefault="00FA3B06" w:rsidP="00920F5F">
      <w:pPr>
        <w:pStyle w:val="Heading3"/>
      </w:pPr>
      <w:r w:rsidRPr="00FA3B06">
        <w:t>5</w:t>
      </w:r>
      <w:r w:rsidR="005C4549">
        <w:t>-</w:t>
      </w:r>
      <w:r w:rsidRPr="00FA3B06">
        <w:t>minute lightning talk (live online</w:t>
      </w:r>
      <w:r>
        <w:t xml:space="preserve"> or in-person</w:t>
      </w:r>
      <w:r w:rsidRPr="00FA3B06">
        <w:t>)</w:t>
      </w:r>
    </w:p>
    <w:p w14:paraId="0B9B2B2B" w14:textId="13135EBF" w:rsidR="00722C1D" w:rsidRDefault="34E99BB9" w:rsidP="00920F5F">
      <w:proofErr w:type="gramStart"/>
      <w:r>
        <w:t>Similar to</w:t>
      </w:r>
      <w:proofErr w:type="gramEnd"/>
      <w:r>
        <w:t xml:space="preserve"> a Pecha Kucha but without the format constraints, a Lightning </w:t>
      </w:r>
      <w:r w:rsidR="00F2410E">
        <w:t>T</w:t>
      </w:r>
      <w:r>
        <w:t xml:space="preserve">alk is great for sharing a lot of information in a concise way during a conference session. </w:t>
      </w:r>
      <w:r w:rsidR="429716CF">
        <w:t xml:space="preserve">We will be asking for all slides in advance to create a single slide deck for the session you attend, with time at the end </w:t>
      </w:r>
      <w:r w:rsidR="1A0FDA10">
        <w:t>f</w:t>
      </w:r>
      <w:r w:rsidR="429716CF">
        <w:t xml:space="preserve">or questions and discussion. </w:t>
      </w:r>
      <w:r w:rsidR="1A0FDA10">
        <w:t>You might like to combine a Lightning Talk with a case study.</w:t>
      </w:r>
      <w:r w:rsidR="35844A3B">
        <w:t xml:space="preserve"> </w:t>
      </w:r>
      <w:hyperlink r:id="rId15">
        <w:r w:rsidR="35844A3B" w:rsidRPr="08011F6C">
          <w:rPr>
            <w:rStyle w:val="Hyperlink"/>
            <w:rFonts w:ascii="Helvetica" w:eastAsia="Times New Roman" w:hAnsi="Helvetica" w:cs="Times New Roman"/>
          </w:rPr>
          <w:t xml:space="preserve">This article has some </w:t>
        </w:r>
        <w:r w:rsidR="57D21012" w:rsidRPr="08011F6C">
          <w:rPr>
            <w:rStyle w:val="Hyperlink"/>
            <w:rFonts w:ascii="Helvetica" w:eastAsia="Times New Roman" w:hAnsi="Helvetica" w:cs="Times New Roman"/>
          </w:rPr>
          <w:t>g</w:t>
        </w:r>
        <w:r w:rsidR="35844A3B" w:rsidRPr="08011F6C">
          <w:rPr>
            <w:rStyle w:val="Hyperlink"/>
            <w:rFonts w:ascii="Helvetica" w:eastAsia="Times New Roman" w:hAnsi="Helvetica" w:cs="Times New Roman"/>
          </w:rPr>
          <w:t xml:space="preserve">reat tips for creating </w:t>
        </w:r>
        <w:r w:rsidR="57D21012" w:rsidRPr="08011F6C">
          <w:rPr>
            <w:rStyle w:val="Hyperlink"/>
            <w:rFonts w:ascii="Helvetica" w:eastAsia="Times New Roman" w:hAnsi="Helvetica" w:cs="Times New Roman"/>
          </w:rPr>
          <w:t>a good Lightning Talk</w:t>
        </w:r>
      </w:hyperlink>
      <w:r w:rsidR="57D21012">
        <w:t xml:space="preserve">. </w:t>
      </w:r>
    </w:p>
    <w:p w14:paraId="0AA15FF7" w14:textId="472BE5B6" w:rsidR="00FA3B06" w:rsidRDefault="00D93B91" w:rsidP="00920F5F">
      <w:pPr>
        <w:pStyle w:val="Heading3"/>
      </w:pPr>
      <w:r>
        <w:t>I</w:t>
      </w:r>
      <w:r w:rsidR="00FA3B06" w:rsidRPr="00FA3B06">
        <w:t>nteractive session</w:t>
      </w:r>
      <w:r>
        <w:t>, 20-30 mins</w:t>
      </w:r>
      <w:r w:rsidR="00FA3B06" w:rsidRPr="00FA3B06">
        <w:t xml:space="preserve"> (live online</w:t>
      </w:r>
      <w:r w:rsidR="00FA3B06">
        <w:t xml:space="preserve"> or in-person</w:t>
      </w:r>
      <w:r w:rsidR="00FA3B06" w:rsidRPr="00FA3B06">
        <w:t>)</w:t>
      </w:r>
    </w:p>
    <w:p w14:paraId="2E0337B3" w14:textId="0B0DE500" w:rsidR="00811DB1" w:rsidRPr="00FA3B06" w:rsidRDefault="626455E8" w:rsidP="00920F5F">
      <w:r>
        <w:t xml:space="preserve">For this </w:t>
      </w:r>
      <w:r w:rsidR="560BEFD0">
        <w:t>longer session</w:t>
      </w:r>
      <w:r>
        <w:t>,</w:t>
      </w:r>
      <w:r w:rsidR="0B9AB1C3">
        <w:t xml:space="preserve"> it is essential there are </w:t>
      </w:r>
      <w:r w:rsidR="560BEFD0">
        <w:t>interactive elements within it where y</w:t>
      </w:r>
      <w:r w:rsidR="33380118">
        <w:t>ou</w:t>
      </w:r>
      <w:r w:rsidR="560BEFD0">
        <w:t xml:space="preserve"> are getting the audience to do something. This would be a great format if you are looking </w:t>
      </w:r>
      <w:r w:rsidR="33380118">
        <w:t xml:space="preserve">to encourage the sharing of information or ideas between </w:t>
      </w:r>
      <w:r w:rsidR="0B9AB1C3">
        <w:t>participants, or</w:t>
      </w:r>
      <w:r w:rsidR="33380118">
        <w:t xml:space="preserve"> if you want to encourage the audience to </w:t>
      </w:r>
      <w:r w:rsidR="0B9AB1C3">
        <w:t xml:space="preserve">engage and work through your findings or recommendations e.g., explore them in relation to their own practice. </w:t>
      </w:r>
    </w:p>
    <w:p w14:paraId="6BEB3E8D" w14:textId="68A4D64B" w:rsidR="00FA3B06" w:rsidRPr="0025064A" w:rsidRDefault="00D93B91" w:rsidP="0025064A">
      <w:pPr>
        <w:spacing w:after="0"/>
        <w:rPr>
          <w:rFonts w:eastAsia="MS PGothic" w:cs="Times New Roman"/>
          <w:b/>
          <w:sz w:val="28"/>
          <w:szCs w:val="28"/>
          <w:lang w:eastAsia="ja-JP"/>
        </w:rPr>
      </w:pPr>
      <w:r>
        <w:t>P</w:t>
      </w:r>
      <w:r w:rsidR="00FA3B06" w:rsidRPr="00FA3B06">
        <w:t>re-recorded video presentation</w:t>
      </w:r>
      <w:r>
        <w:t>, max 5 mins</w:t>
      </w:r>
      <w:r w:rsidR="00FA3B06" w:rsidRPr="00FA3B06">
        <w:t xml:space="preserve"> (asynchronous)</w:t>
      </w:r>
    </w:p>
    <w:p w14:paraId="6083B7E5" w14:textId="2C37426E" w:rsidR="00811DB1" w:rsidRPr="00FA3B06" w:rsidRDefault="71554D11" w:rsidP="00920F5F">
      <w:r>
        <w:t xml:space="preserve">Not so keen on presenting live, or perhaps you can’t make it to the conference? Consider pre-recording your presentation, which will then be hosted on the CAN Conference Reflect Blog, and people can engage with it asynchronously. </w:t>
      </w:r>
      <w:r w:rsidR="5FE4A3DD">
        <w:t xml:space="preserve">Participants will be able to post questions and comments for you to respond to, to ensure that you are still able to engage with an audience. </w:t>
      </w:r>
    </w:p>
    <w:p w14:paraId="3ACB8D6D" w14:textId="08A0E57C" w:rsidR="00FA3B06" w:rsidRDefault="00D93B91" w:rsidP="00920F5F">
      <w:pPr>
        <w:pStyle w:val="Heading3"/>
      </w:pPr>
      <w:r w:rsidRPr="00D93B91">
        <w:t>C</w:t>
      </w:r>
      <w:r w:rsidR="00FA3B06" w:rsidRPr="00FA3B06">
        <w:t>ase study</w:t>
      </w:r>
      <w:r w:rsidRPr="00D93B91">
        <w:t xml:space="preserve">, </w:t>
      </w:r>
      <w:r>
        <w:t>500-800 words</w:t>
      </w:r>
      <w:r w:rsidR="00FA3B06" w:rsidRPr="00FA3B06">
        <w:t xml:space="preserve"> (asynchronous)</w:t>
      </w:r>
    </w:p>
    <w:p w14:paraId="56018DBE" w14:textId="576D44D8" w:rsidR="00A334AC" w:rsidRPr="00FA3B06" w:rsidRDefault="5FE4A3DD" w:rsidP="00920F5F">
      <w:r>
        <w:t>You might want to combine a case study with one of the shorter presentation formats. Case studies will be hosted on the</w:t>
      </w:r>
      <w:r w:rsidR="4CFE8F41">
        <w:t xml:space="preserve"> CAN Conference Reflect Blog as well. Participants will be able to post questions and comments for you</w:t>
      </w:r>
      <w:r w:rsidR="5F85FEFB">
        <w:t xml:space="preserve"> </w:t>
      </w:r>
      <w:r w:rsidR="4CFE8F41">
        <w:t>to respond to, to ensure that you are still able to engage with an audience. We feel</w:t>
      </w:r>
      <w:r w:rsidR="5F85FEFB">
        <w:t xml:space="preserve"> case studies</w:t>
      </w:r>
      <w:r w:rsidR="4CFE8F41">
        <w:t xml:space="preserve"> are a great addition to the shorter presentations, not only because they allow for more detail, but also because </w:t>
      </w:r>
      <w:r w:rsidR="053527F0">
        <w:t>participants</w:t>
      </w:r>
      <w:r w:rsidR="4CFE8F41">
        <w:t xml:space="preserve"> can </w:t>
      </w:r>
      <w:r w:rsidR="053527F0">
        <w:t>revisit them</w:t>
      </w:r>
      <w:r w:rsidR="4CFE8F41">
        <w:t xml:space="preserve"> after the event, </w:t>
      </w:r>
      <w:r w:rsidR="053527F0">
        <w:t xml:space="preserve">when they are beginning to digest </w:t>
      </w:r>
      <w:proofErr w:type="gramStart"/>
      <w:r w:rsidR="053527F0">
        <w:t>everything</w:t>
      </w:r>
      <w:proofErr w:type="gramEnd"/>
      <w:r w:rsidR="053527F0">
        <w:t xml:space="preserve"> they have heard and</w:t>
      </w:r>
      <w:r w:rsidR="5F85FEFB">
        <w:t xml:space="preserve"> to</w:t>
      </w:r>
      <w:r w:rsidR="053527F0">
        <w:t xml:space="preserve"> think about the implications </w:t>
      </w:r>
      <w:r w:rsidR="5F85FEFB">
        <w:t>for</w:t>
      </w:r>
      <w:r w:rsidR="053527F0">
        <w:t xml:space="preserve"> their own practice. </w:t>
      </w:r>
    </w:p>
    <w:p w14:paraId="2DFD5F26" w14:textId="5EC50D5C" w:rsidR="00FA3B06" w:rsidRDefault="00FA3B06" w:rsidP="00920F5F">
      <w:pPr>
        <w:pStyle w:val="Heading3"/>
      </w:pPr>
      <w:r w:rsidRPr="00FA3B06">
        <w:t>Narrated poster presentation</w:t>
      </w:r>
      <w:r w:rsidR="00D93B91">
        <w:t>, max 10 mins</w:t>
      </w:r>
      <w:r w:rsidRPr="00FA3B06">
        <w:t xml:space="preserve"> (asynchronous)</w:t>
      </w:r>
    </w:p>
    <w:p w14:paraId="18464ED3" w14:textId="15F7081C" w:rsidR="002A4B13" w:rsidRPr="00207FEB" w:rsidRDefault="391E2EA2" w:rsidP="00920F5F">
      <w:r>
        <w:t xml:space="preserve">Poster presentations </w:t>
      </w:r>
      <w:r w:rsidR="780099F1">
        <w:t>are a great way of presenting</w:t>
      </w:r>
      <w:r w:rsidR="2E5BF3D6">
        <w:t xml:space="preserve"> your</w:t>
      </w:r>
      <w:r w:rsidR="780099F1">
        <w:t xml:space="preserve"> </w:t>
      </w:r>
      <w:r w:rsidR="6101931A">
        <w:t>research</w:t>
      </w:r>
      <w:r w:rsidR="2E5BF3D6">
        <w:t xml:space="preserve"> </w:t>
      </w:r>
      <w:r w:rsidR="6101931A">
        <w:t xml:space="preserve">in </w:t>
      </w:r>
      <w:r w:rsidR="045B8132">
        <w:t xml:space="preserve">a simple and concise manner. </w:t>
      </w:r>
      <w:r w:rsidR="68FFF1A9">
        <w:t xml:space="preserve">Hosting the posters </w:t>
      </w:r>
      <w:r w:rsidR="42EB67D2">
        <w:t xml:space="preserve">on our blog means that audience members can </w:t>
      </w:r>
      <w:r w:rsidR="42EB67D2">
        <w:lastRenderedPageBreak/>
        <w:t>really engage with your posters (which, let’s face it, are an investment of time to put them together in an engaging way)</w:t>
      </w:r>
      <w:r w:rsidR="3696A6B4">
        <w:t>.</w:t>
      </w:r>
      <w:r w:rsidR="42EB67D2">
        <w:t xml:space="preserve"> </w:t>
      </w:r>
      <w:r w:rsidR="3696A6B4">
        <w:t>By engaging asynchronously, p</w:t>
      </w:r>
      <w:r w:rsidR="42EB67D2">
        <w:t>resenters can properly process</w:t>
      </w:r>
      <w:r w:rsidR="3696A6B4">
        <w:t xml:space="preserve"> feedback and comments,</w:t>
      </w:r>
      <w:r w:rsidR="42EB67D2">
        <w:t xml:space="preserve"> free of the pressure of lot</w:t>
      </w:r>
      <w:r w:rsidR="3696A6B4">
        <w:t>s</w:t>
      </w:r>
      <w:r w:rsidR="42EB67D2">
        <w:t xml:space="preserve"> of people talking to you at once at an in-person session. </w:t>
      </w:r>
      <w:hyperlink r:id="rId16">
        <w:r w:rsidR="08EC5FCC" w:rsidRPr="08011F6C">
          <w:rPr>
            <w:rStyle w:val="Hyperlink"/>
            <w:rFonts w:ascii="Helvetica" w:eastAsia="Times New Roman" w:hAnsi="Helvetica" w:cs="Times New Roman"/>
          </w:rPr>
          <w:t>The University of Leeds has good guidance on creating poster presentations</w:t>
        </w:r>
      </w:hyperlink>
      <w:r w:rsidR="08EC5FCC">
        <w:t xml:space="preserve">. </w:t>
      </w:r>
    </w:p>
    <w:p w14:paraId="3B95254D" w14:textId="120A9F01" w:rsidR="00D93B91" w:rsidRPr="002A4B13" w:rsidRDefault="00D93B91" w:rsidP="00920F5F">
      <w:pPr>
        <w:pStyle w:val="Heading3"/>
      </w:pPr>
      <w:r>
        <w:t>W</w:t>
      </w:r>
      <w:r w:rsidR="00FA3B06" w:rsidRPr="00FA3B06">
        <w:t>orkshop</w:t>
      </w:r>
      <w:r>
        <w:t>, 30-60 mins</w:t>
      </w:r>
      <w:r w:rsidR="00FA3B06" w:rsidRPr="00FA3B06">
        <w:t xml:space="preserve"> (in-person only)</w:t>
      </w:r>
    </w:p>
    <w:p w14:paraId="040B9497" w14:textId="61DD6DD1" w:rsidR="009A5954" w:rsidRPr="009A5954" w:rsidRDefault="7DA57815" w:rsidP="009A5954">
      <w:r>
        <w:t xml:space="preserve">The workshops session is for our in-person day with a focus on engaging participants in in-depth </w:t>
      </w:r>
      <w:r w:rsidR="27A01695">
        <w:t>discussion</w:t>
      </w:r>
      <w:r w:rsidR="0E3C8877">
        <w:t xml:space="preserve"> and</w:t>
      </w:r>
      <w:r w:rsidR="27A01695">
        <w:t xml:space="preserve"> activity </w:t>
      </w:r>
      <w:r w:rsidR="3421C828">
        <w:t>on a specific subject</w:t>
      </w:r>
      <w:r w:rsidR="027F3236">
        <w:t>/</w:t>
      </w:r>
      <w:r w:rsidR="3421C828">
        <w:t xml:space="preserve">area. </w:t>
      </w:r>
      <w:r w:rsidR="12CCEF52">
        <w:t xml:space="preserve">The workshop </w:t>
      </w:r>
      <w:r w:rsidR="3D320152">
        <w:t xml:space="preserve">should help participants </w:t>
      </w:r>
      <w:r w:rsidR="745FD037">
        <w:t>apply what is being discussed in their own practice</w:t>
      </w:r>
      <w:r w:rsidR="027F3236">
        <w:t xml:space="preserve">. </w:t>
      </w:r>
    </w:p>
    <w:p w14:paraId="0FCEFC17" w14:textId="0D8BC12A" w:rsidR="00D93B91" w:rsidRPr="00FA3B06" w:rsidRDefault="00FA3B06" w:rsidP="00920F5F">
      <w:pPr>
        <w:pStyle w:val="Heading3"/>
      </w:pPr>
      <w:r w:rsidRPr="00FA3B06">
        <w:t>World Café</w:t>
      </w:r>
      <w:r w:rsidR="00D93B91">
        <w:t>, 60</w:t>
      </w:r>
      <w:r w:rsidR="00377B28">
        <w:t>-90</w:t>
      </w:r>
      <w:r w:rsidR="00D93B91">
        <w:t xml:space="preserve"> mins</w:t>
      </w:r>
      <w:r w:rsidRPr="00FA3B06">
        <w:t xml:space="preserve"> (in-person only)</w:t>
      </w:r>
    </w:p>
    <w:p w14:paraId="53CC05DF" w14:textId="216A084E" w:rsidR="00712147" w:rsidRDefault="38F32A95" w:rsidP="00920F5F">
      <w:r>
        <w:t xml:space="preserve">A </w:t>
      </w:r>
      <w:r w:rsidR="0E83B377">
        <w:t>W</w:t>
      </w:r>
      <w:r>
        <w:t>or</w:t>
      </w:r>
      <w:r w:rsidR="0E83B377">
        <w:t>l</w:t>
      </w:r>
      <w:r>
        <w:t xml:space="preserve">d </w:t>
      </w:r>
      <w:r w:rsidR="005B042D">
        <w:t>Café</w:t>
      </w:r>
      <w:r w:rsidR="4137445D">
        <w:t xml:space="preserve"> </w:t>
      </w:r>
      <w:r w:rsidR="2CD9E373">
        <w:t>get</w:t>
      </w:r>
      <w:r w:rsidR="653EE495">
        <w:t>s</w:t>
      </w:r>
      <w:r w:rsidR="2CD9E373">
        <w:t xml:space="preserve"> people talking, listening, and exploring issues that are important to them in small groups,</w:t>
      </w:r>
      <w:r w:rsidR="4EFF2B0E">
        <w:t xml:space="preserve"> with the aim of gaining collective wisdom. Participants move between tables that pose different questions, each of which</w:t>
      </w:r>
      <w:r w:rsidR="5D03B56C">
        <w:t xml:space="preserve"> are focused on the overall goal of the session. Participation is encouraged through discussion, writing on tablecloths, adding post-it notes, </w:t>
      </w:r>
      <w:r w:rsidR="2041CF9F">
        <w:t xml:space="preserve">or any other appropriate methods. </w:t>
      </w:r>
    </w:p>
    <w:p w14:paraId="608DCCB5" w14:textId="6DF65CE8" w:rsidR="00C42503" w:rsidRDefault="0C3B5B40" w:rsidP="08011F6C">
      <w:pPr>
        <w:rPr>
          <w:rFonts w:eastAsia="MS Mincho"/>
        </w:rPr>
      </w:pPr>
      <w:r>
        <w:t xml:space="preserve">We will work closely with anyone wanting to host one of the sessions to make sure it is set up in a way </w:t>
      </w:r>
      <w:r w:rsidR="10C1D09C">
        <w:t>that</w:t>
      </w:r>
      <w:r>
        <w:t xml:space="preserve"> creates a safe, relaxed, and friendly environment, conducive to good discussion. </w:t>
      </w:r>
    </w:p>
    <w:p w14:paraId="712A24F8" w14:textId="774FDA22" w:rsidR="00712147" w:rsidRDefault="00712147" w:rsidP="00AF3034">
      <w:pPr>
        <w:pStyle w:val="Heading1"/>
        <w:framePr w:h="506" w:hRule="exact" w:wrap="around" w:y="-1"/>
      </w:pPr>
      <w:r>
        <w:t>Selection Process</w:t>
      </w:r>
    </w:p>
    <w:p w14:paraId="1B075CEC" w14:textId="77777777" w:rsidR="00AF3034" w:rsidRDefault="00AF3034" w:rsidP="00920F5F"/>
    <w:p w14:paraId="3E75A892" w14:textId="1F570FE4" w:rsidR="00CC1978" w:rsidRDefault="2DC82EC8" w:rsidP="00920F5F">
      <w:r>
        <w:t>All abstracts will be blind</w:t>
      </w:r>
      <w:r w:rsidR="008E1E1F">
        <w:t xml:space="preserve"> </w:t>
      </w:r>
      <w:r>
        <w:t>reviewed by two reviewers. Reviewers will be both students and staff</w:t>
      </w:r>
      <w:r w:rsidR="6F580BEC">
        <w:t xml:space="preserve"> drawn from the UCL organi</w:t>
      </w:r>
      <w:r w:rsidR="18DC2085">
        <w:t>s</w:t>
      </w:r>
      <w:r w:rsidR="6F580BEC">
        <w:t>ing team, Jisc and</w:t>
      </w:r>
      <w:r w:rsidR="3DBDA40C">
        <w:t xml:space="preserve"> other universities. </w:t>
      </w:r>
    </w:p>
    <w:p w14:paraId="6751394A" w14:textId="0991253E" w:rsidR="00920F5F" w:rsidRDefault="00920F5F" w:rsidP="00920F5F">
      <w:r>
        <w:t>Reviewers will be briefed and</w:t>
      </w:r>
      <w:r w:rsidR="009B0194">
        <w:t xml:space="preserve"> will be looking at the submissions against the following criteria:</w:t>
      </w:r>
    </w:p>
    <w:p w14:paraId="53CFA688" w14:textId="34656BB2" w:rsidR="00346446" w:rsidRDefault="00346446" w:rsidP="00346446">
      <w:pPr>
        <w:pStyle w:val="ListParagraph"/>
        <w:numPr>
          <w:ilvl w:val="0"/>
          <w:numId w:val="4"/>
        </w:numPr>
      </w:pPr>
      <w:r>
        <w:t>Relevance to the culture and/or practice of student-staff partnership</w:t>
      </w:r>
      <w:r w:rsidR="006A1A92">
        <w:t>.</w:t>
      </w:r>
    </w:p>
    <w:p w14:paraId="2FC06EDF" w14:textId="77777777" w:rsidR="00456BF3" w:rsidRDefault="00456BF3" w:rsidP="00456BF3">
      <w:pPr>
        <w:pStyle w:val="ListParagraph"/>
        <w:numPr>
          <w:ilvl w:val="0"/>
          <w:numId w:val="4"/>
        </w:numPr>
      </w:pPr>
      <w:r>
        <w:t>Relevance to the selected theme.</w:t>
      </w:r>
    </w:p>
    <w:p w14:paraId="31E16A86" w14:textId="1EDAD401" w:rsidR="00456BF3" w:rsidRDefault="00456BF3" w:rsidP="00346446">
      <w:pPr>
        <w:pStyle w:val="ListParagraph"/>
        <w:numPr>
          <w:ilvl w:val="0"/>
          <w:numId w:val="4"/>
        </w:numPr>
      </w:pPr>
      <w:r>
        <w:t>Students are co-presenters and/or have actively contributed to the session.</w:t>
      </w:r>
    </w:p>
    <w:p w14:paraId="2DCD9327" w14:textId="07F8BDE3" w:rsidR="00456BF3" w:rsidRDefault="006A1A92" w:rsidP="00456BF3">
      <w:pPr>
        <w:pStyle w:val="ListParagraph"/>
        <w:numPr>
          <w:ilvl w:val="0"/>
          <w:numId w:val="4"/>
        </w:numPr>
      </w:pPr>
      <w:r>
        <w:t xml:space="preserve">Congruence between the proposal and </w:t>
      </w:r>
      <w:r w:rsidR="00F16DA6">
        <w:t>chosen format.</w:t>
      </w:r>
    </w:p>
    <w:p w14:paraId="45DFB10B" w14:textId="33E00599" w:rsidR="009B5A06" w:rsidRDefault="00456BF3" w:rsidP="00346446">
      <w:pPr>
        <w:pStyle w:val="ListParagraph"/>
        <w:numPr>
          <w:ilvl w:val="0"/>
          <w:numId w:val="4"/>
        </w:numPr>
      </w:pPr>
      <w:r>
        <w:t>I</w:t>
      </w:r>
      <w:r w:rsidR="00723740">
        <w:t>nterest</w:t>
      </w:r>
      <w:r w:rsidR="009B5A06">
        <w:t xml:space="preserve"> to others looking to develop their partnership practice.</w:t>
      </w:r>
    </w:p>
    <w:p w14:paraId="160DF546" w14:textId="0F1D27D3" w:rsidR="00456BF3" w:rsidRDefault="009B5A06" w:rsidP="005D077C">
      <w:pPr>
        <w:pStyle w:val="ListParagraph"/>
        <w:numPr>
          <w:ilvl w:val="0"/>
          <w:numId w:val="4"/>
        </w:numPr>
      </w:pPr>
      <w:r>
        <w:t>The proposal is well-structured</w:t>
      </w:r>
      <w:r w:rsidR="006A1A92">
        <w:t>.</w:t>
      </w:r>
    </w:p>
    <w:p w14:paraId="4F55EF58" w14:textId="4140E46F" w:rsidR="00723740" w:rsidRDefault="00D1A6BB" w:rsidP="005D077C">
      <w:r>
        <w:t xml:space="preserve">We will also be looking out for proposals that highlight particularly </w:t>
      </w:r>
      <w:r w:rsidR="5C45552D">
        <w:t>innovative</w:t>
      </w:r>
      <w:r>
        <w:t xml:space="preserve"> practice, although this is not an explicit criteri</w:t>
      </w:r>
      <w:r w:rsidR="5C45552D">
        <w:t>on.</w:t>
      </w:r>
      <w:r>
        <w:t xml:space="preserve"> </w:t>
      </w:r>
      <w:r w:rsidR="25B9114B">
        <w:t xml:space="preserve"> </w:t>
      </w:r>
    </w:p>
    <w:p w14:paraId="3A59076B" w14:textId="6A096EF9" w:rsidR="009E4726" w:rsidRDefault="753BA3CC" w:rsidP="009E4726">
      <w:r>
        <w:t xml:space="preserve">Reviewers </w:t>
      </w:r>
      <w:r w:rsidR="6A2D3CD1">
        <w:t>will be</w:t>
      </w:r>
      <w:r>
        <w:t xml:space="preserve"> reminded</w:t>
      </w:r>
      <w:r w:rsidR="012F407F">
        <w:t xml:space="preserve"> that CAN is</w:t>
      </w:r>
      <w:r w:rsidR="17C18519">
        <w:t xml:space="preserve"> often</w:t>
      </w:r>
      <w:r w:rsidR="012F407F">
        <w:t xml:space="preserve"> the first plac</w:t>
      </w:r>
      <w:r w:rsidR="5C45552D">
        <w:t>e that students</w:t>
      </w:r>
      <w:r w:rsidR="17C18519">
        <w:t xml:space="preserve"> (and sometimes staff)</w:t>
      </w:r>
      <w:r w:rsidR="5C45552D">
        <w:t xml:space="preserve"> will be presenting. As such, reviews should be done positively, looking at what </w:t>
      </w:r>
      <w:r w:rsidR="6A2D3CD1">
        <w:t xml:space="preserve">does </w:t>
      </w:r>
      <w:r w:rsidR="5D2C1BE4">
        <w:t xml:space="preserve">meet </w:t>
      </w:r>
      <w:r w:rsidR="6A2D3CD1">
        <w:t xml:space="preserve">the criteria, rather than what doesn’t. </w:t>
      </w:r>
      <w:r w:rsidR="5D2C1BE4">
        <w:t xml:space="preserve">There will be a </w:t>
      </w:r>
      <w:r w:rsidR="5D2C1BE4">
        <w:lastRenderedPageBreak/>
        <w:t xml:space="preserve">supported resubmission process for any submission </w:t>
      </w:r>
      <w:r w:rsidR="18DC2085">
        <w:t>that doesn’t get through first time.</w:t>
      </w:r>
    </w:p>
    <w:p w14:paraId="4C3D1068" w14:textId="77777777" w:rsidR="004F4427" w:rsidRDefault="004F4427" w:rsidP="009E4726"/>
    <w:p w14:paraId="1A622A8E" w14:textId="122C9F18" w:rsidR="009E4726" w:rsidRDefault="009E4726" w:rsidP="00515026">
      <w:pPr>
        <w:pStyle w:val="Heading1"/>
        <w:framePr w:h="476" w:hRule="exact" w:wrap="around" w:y="-3"/>
      </w:pPr>
      <w:r>
        <w:t>Key dates</w:t>
      </w:r>
    </w:p>
    <w:p w14:paraId="1CC2CE55" w14:textId="77777777" w:rsidR="00AF3034" w:rsidRDefault="00AF3034" w:rsidP="00920F5F"/>
    <w:p w14:paraId="30455E1C" w14:textId="0B0B35A1" w:rsidR="00831672" w:rsidRDefault="00831672" w:rsidP="00920F5F">
      <w:r>
        <w:t>30 March 2022, midday – deadline for abstract submissions</w:t>
      </w:r>
    </w:p>
    <w:p w14:paraId="35383330" w14:textId="274E226B" w:rsidR="00831672" w:rsidRDefault="00831672" w:rsidP="00920F5F">
      <w:r>
        <w:t>11 &amp; 12 April 2022 – notify authors of outcomes</w:t>
      </w:r>
    </w:p>
    <w:p w14:paraId="4CBDE412" w14:textId="23B3F12F" w:rsidR="00831672" w:rsidRDefault="00831672" w:rsidP="00920F5F">
      <w:r>
        <w:t>19 April 2022 – Early bird registration</w:t>
      </w:r>
    </w:p>
    <w:p w14:paraId="7266B148" w14:textId="13B683DC" w:rsidR="00831672" w:rsidRDefault="00831672" w:rsidP="00920F5F">
      <w:r>
        <w:t>25 April 2022 – Draft programme &amp; registrations</w:t>
      </w:r>
    </w:p>
    <w:p w14:paraId="68F7DD4C" w14:textId="782B5B98" w:rsidR="00B2779E" w:rsidRDefault="00831672" w:rsidP="00920F5F">
      <w:r>
        <w:t>11, 12 &amp; 13 May 2022 – CAN conference 2022</w:t>
      </w:r>
      <w:r w:rsidR="00B2779E">
        <w:br w:type="page"/>
      </w:r>
    </w:p>
    <w:p w14:paraId="1B8261CA" w14:textId="64E74F49" w:rsidR="00712147" w:rsidRDefault="00712147" w:rsidP="00515026">
      <w:pPr>
        <w:pStyle w:val="Heading1"/>
        <w:framePr w:w="6720" w:wrap="around"/>
      </w:pPr>
      <w:r>
        <w:lastRenderedPageBreak/>
        <w:t>Contact us</w:t>
      </w:r>
      <w:r w:rsidR="00515026">
        <w:t xml:space="preserve">: </w:t>
      </w:r>
      <w:r w:rsidR="00515026" w:rsidRPr="0071512C">
        <w:rPr>
          <w:rFonts w:ascii="Helvetica" w:eastAsia="Times New Roman" w:hAnsi="Helvetica" w:cs="Times New Roman"/>
          <w:color w:val="666666"/>
          <w:shd w:val="clear" w:color="auto" w:fill="FFFFFF"/>
        </w:rPr>
        <w:t>canconference@ucl.ac.uk.</w:t>
      </w:r>
    </w:p>
    <w:p w14:paraId="1D047415" w14:textId="73EE35A2" w:rsidR="00762D82" w:rsidRDefault="00762D82" w:rsidP="00920F5F">
      <w:pPr>
        <w:rPr>
          <w:lang w:eastAsia="ja-JP"/>
        </w:rPr>
      </w:pPr>
    </w:p>
    <w:p w14:paraId="148C6AFC" w14:textId="77777777" w:rsidR="00712147" w:rsidRDefault="00712147" w:rsidP="00920F5F">
      <w:pPr>
        <w:rPr>
          <w:lang w:eastAsia="ja-JP"/>
        </w:rPr>
      </w:pPr>
    </w:p>
    <w:p w14:paraId="6DD1DD9F" w14:textId="30CB51A2" w:rsidR="00762D82" w:rsidRDefault="00762D82" w:rsidP="00920F5F">
      <w:pPr>
        <w:rPr>
          <w:lang w:eastAsia="ja-JP"/>
        </w:rPr>
      </w:pPr>
    </w:p>
    <w:bookmarkEnd w:id="0"/>
    <w:p w14:paraId="4961A6B1" w14:textId="52570001" w:rsidR="00EF319E" w:rsidRDefault="00EF319E" w:rsidP="00920F5F">
      <w:r>
        <w:rPr>
          <w:noProof/>
        </w:rPr>
        <mc:AlternateContent>
          <mc:Choice Requires="wps">
            <w:drawing>
              <wp:anchor distT="0" distB="0" distL="114300" distR="114300" simplePos="0" relativeHeight="251666432" behindDoc="1" locked="0" layoutInCell="1" allowOverlap="1" wp14:anchorId="430AECAB" wp14:editId="24D95E17">
                <wp:simplePos x="0" y="0"/>
                <wp:positionH relativeFrom="page">
                  <wp:posOffset>-62865</wp:posOffset>
                </wp:positionH>
                <wp:positionV relativeFrom="page">
                  <wp:posOffset>6012815</wp:posOffset>
                </wp:positionV>
                <wp:extent cx="7622540" cy="471600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7622540" cy="4716000"/>
                        </a:xfrm>
                        <a:prstGeom prst="rect">
                          <a:avLst/>
                        </a:prstGeom>
                        <a:solidFill>
                          <a:srgbClr val="B5BD00">
                            <a:alpha val="2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C7F5FE5" w14:textId="0DEF7440" w:rsidR="00EF319E" w:rsidRPr="0025064A" w:rsidRDefault="00F4530E" w:rsidP="00920F5F">
                            <w:pPr>
                              <w:pStyle w:val="Frontpagetitle"/>
                              <w:rPr>
                                <w:sz w:val="56"/>
                                <w:szCs w:val="20"/>
                              </w:rPr>
                            </w:pPr>
                            <w:r w:rsidRPr="0025064A">
                              <w:rPr>
                                <w:sz w:val="56"/>
                                <w:szCs w:val="20"/>
                              </w:rPr>
                              <w:t>https://reflect.ucl.ac.uk/canconference2022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AECAB" id="_x0000_t202" coordsize="21600,21600" o:spt="202" path="m,l,21600r21600,l21600,xe">
                <v:stroke joinstyle="miter"/>
                <v:path gradientshapeok="t" o:connecttype="rect"/>
              </v:shapetype>
              <v:shape id="Text Box 7" o:spid="_x0000_s1029" type="#_x0000_t202" style="position:absolute;margin-left:-4.95pt;margin-top:473.45pt;width:600.2pt;height:371.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" fillcolor="#b5bd00" stroked="f">
                <v:fill opacity="13107f"/>
                <v:textbox>
                  <w:txbxContent>
                    <w:p w14:paraId="2C7F5FE5" w14:textId="0DEF7440" w:rsidR="00EF319E" w:rsidRPr="0025064A" w:rsidRDefault="00F4530E" w:rsidP="00920F5F">
                      <w:pPr>
                        <w:pStyle w:val="Frontpagetitle"/>
                        <w:rPr>
                          <w:sz w:val="56"/>
                          <w:szCs w:val="20"/>
                        </w:rPr>
                      </w:pPr>
                      <w:r w:rsidRPr="0025064A">
                        <w:rPr>
                          <w:sz w:val="56"/>
                          <w:szCs w:val="20"/>
                        </w:rPr>
                        <w:t>https://reflect.ucl.ac.uk/canconference2022</w:t>
                      </w:r>
                    </w:p>
                  </w:txbxContent>
                </v:textbox>
                <w10:wrap anchorx="page" anchory="page"/>
              </v:shape>
            </w:pict>
          </mc:Fallback>
        </mc:AlternateContent>
      </w:r>
    </w:p>
    <w:p w14:paraId="4244BF13" w14:textId="6EA80838" w:rsidR="00EF319E" w:rsidRDefault="00EF319E" w:rsidP="00920F5F"/>
    <w:p w14:paraId="62630F85" w14:textId="3F502EBA" w:rsidR="00EF319E" w:rsidRDefault="00EF319E" w:rsidP="00920F5F"/>
    <w:p w14:paraId="5B9FF18B" w14:textId="021D5C15" w:rsidR="008978F2" w:rsidRDefault="008978F2" w:rsidP="00920F5F"/>
    <w:p w14:paraId="6F729C93" w14:textId="77777777" w:rsidR="002129A2" w:rsidRDefault="002129A2" w:rsidP="00920F5F"/>
    <w:p w14:paraId="12143248" w14:textId="77777777" w:rsidR="002129A2" w:rsidRDefault="002129A2" w:rsidP="00920F5F"/>
    <w:p w14:paraId="0A473029" w14:textId="77777777" w:rsidR="0071512C" w:rsidRDefault="0071512C" w:rsidP="00920F5F"/>
    <w:p w14:paraId="3085B196" w14:textId="43700C24" w:rsidR="0071512C" w:rsidRPr="00515026" w:rsidRDefault="00515026" w:rsidP="00920F5F">
      <w:pPr>
        <w:rPr>
          <w:b/>
          <w:bCs/>
        </w:rPr>
      </w:pPr>
      <w:r w:rsidRPr="00515026">
        <w:rPr>
          <w:b/>
          <w:bCs/>
        </w:rPr>
        <w:t>References</w:t>
      </w:r>
    </w:p>
    <w:p w14:paraId="3C8E87F6" w14:textId="65EC8728" w:rsidR="00515026" w:rsidRDefault="00FB1AFE" w:rsidP="00920F5F">
      <w:proofErr w:type="spellStart"/>
      <w:r w:rsidRPr="00FB1AFE">
        <w:t>Bovill</w:t>
      </w:r>
      <w:proofErr w:type="spellEnd"/>
      <w:r w:rsidRPr="00FB1AFE">
        <w:t>, C. (2019). Student-staff partnerships in learning and teaching: An overview of current practice and discourse. </w:t>
      </w:r>
      <w:r w:rsidRPr="00FB1AFE">
        <w:rPr>
          <w:i/>
          <w:iCs/>
        </w:rPr>
        <w:t>Journal of Geography in Higher Education</w:t>
      </w:r>
      <w:r w:rsidRPr="00FB1AFE">
        <w:t>. </w:t>
      </w:r>
      <w:hyperlink r:id="rId17" w:history="1">
        <w:r w:rsidRPr="00FB1AFE">
          <w:rPr>
            <w:rStyle w:val="Hyperlink"/>
          </w:rPr>
          <w:t>https://doi.org/10.1080/03098265.2019.1660628</w:t>
        </w:r>
      </w:hyperlink>
      <w:r w:rsidRPr="00FB1AFE">
        <w:t>.</w:t>
      </w:r>
    </w:p>
    <w:p w14:paraId="1DA95692" w14:textId="18235A67" w:rsidR="00FB1AFE" w:rsidRPr="00FB1AFE" w:rsidRDefault="00FB1AFE" w:rsidP="00920F5F">
      <w:pPr>
        <w:rPr>
          <w:b/>
          <w:bCs/>
        </w:rPr>
      </w:pPr>
      <w:r w:rsidRPr="00FB1AFE">
        <w:rPr>
          <w:b/>
          <w:bCs/>
        </w:rPr>
        <w:t>Credits</w:t>
      </w:r>
    </w:p>
    <w:p w14:paraId="1AEDB3AF" w14:textId="3E09EBD6" w:rsidR="002129A2" w:rsidRDefault="002129A2" w:rsidP="00920F5F">
      <w:r>
        <w:t>COVER PHOTO: Matt Clayton</w:t>
      </w:r>
    </w:p>
    <w:sectPr w:rsidR="002129A2" w:rsidSect="00F041E5">
      <w:footerReference w:type="even" r:id="rId18"/>
      <w:footerReference w:type="default" r:id="rId19"/>
      <w:headerReference w:type="first" r:id="rId20"/>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DF60" w14:textId="77777777" w:rsidR="00B1749C" w:rsidRDefault="00B1749C" w:rsidP="00920F5F">
      <w:r>
        <w:separator/>
      </w:r>
    </w:p>
  </w:endnote>
  <w:endnote w:type="continuationSeparator" w:id="0">
    <w:p w14:paraId="0B27F04E" w14:textId="77777777" w:rsidR="00B1749C" w:rsidRDefault="00B1749C" w:rsidP="0092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Open Sans">
    <w:charset w:val="00"/>
    <w:family w:val="swiss"/>
    <w:pitch w:val="variable"/>
    <w:sig w:usb0="E00002EF" w:usb1="4000205B" w:usb2="00000028"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0807529"/>
      <w:docPartObj>
        <w:docPartGallery w:val="Page Numbers (Bottom of Page)"/>
        <w:docPartUnique/>
      </w:docPartObj>
    </w:sdtPr>
    <w:sdtEndPr>
      <w:rPr>
        <w:rStyle w:val="PageNumber"/>
      </w:rPr>
    </w:sdtEndPr>
    <w:sdtContent>
      <w:p w14:paraId="21FC8CEA" w14:textId="2DD211B2" w:rsidR="009A5954" w:rsidRDefault="009A5954" w:rsidP="003518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07352999"/>
      <w:docPartObj>
        <w:docPartGallery w:val="Page Numbers (Bottom of Page)"/>
        <w:docPartUnique/>
      </w:docPartObj>
    </w:sdtPr>
    <w:sdtEndPr>
      <w:rPr>
        <w:rStyle w:val="PageNumber"/>
      </w:rPr>
    </w:sdtEndPr>
    <w:sdtContent>
      <w:p w14:paraId="23C416F7" w14:textId="24305982" w:rsidR="007C654E" w:rsidRDefault="007C654E" w:rsidP="009A5954">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8899C" w14:textId="77777777" w:rsidR="007C654E" w:rsidRDefault="007C654E" w:rsidP="00920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735890"/>
      <w:docPartObj>
        <w:docPartGallery w:val="Page Numbers (Bottom of Page)"/>
        <w:docPartUnique/>
      </w:docPartObj>
    </w:sdtPr>
    <w:sdtEndPr>
      <w:rPr>
        <w:rStyle w:val="PageNumber"/>
      </w:rPr>
    </w:sdtEndPr>
    <w:sdtContent>
      <w:p w14:paraId="66C96D2B" w14:textId="372A81A5" w:rsidR="009A5954" w:rsidRDefault="009A5954" w:rsidP="003518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787FD15" w14:textId="287A089D" w:rsidR="007C654E" w:rsidRDefault="007C654E" w:rsidP="009A5954">
    <w:pPr>
      <w:pStyle w:val="Footer"/>
      <w:ind w:right="360"/>
      <w:rPr>
        <w:rStyle w:val="PageNumber"/>
      </w:rPr>
    </w:pPr>
  </w:p>
  <w:p w14:paraId="08FF5C63" w14:textId="77777777" w:rsidR="007C654E" w:rsidRDefault="007C654E" w:rsidP="00920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29E6" w14:textId="77777777" w:rsidR="00B1749C" w:rsidRDefault="00B1749C" w:rsidP="00920F5F">
      <w:r>
        <w:separator/>
      </w:r>
    </w:p>
  </w:footnote>
  <w:footnote w:type="continuationSeparator" w:id="0">
    <w:p w14:paraId="5309766E" w14:textId="77777777" w:rsidR="00B1749C" w:rsidRDefault="00B1749C" w:rsidP="00920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A431" w14:textId="77777777" w:rsidR="00EF319E" w:rsidRDefault="00EF319E" w:rsidP="00920F5F">
    <w:pPr>
      <w:pStyle w:val="Header"/>
    </w:pPr>
    <w:r>
      <w:rPr>
        <w:noProof/>
      </w:rPr>
      <w:drawing>
        <wp:anchor distT="0" distB="0" distL="114300" distR="114300" simplePos="0" relativeHeight="251659264" behindDoc="1" locked="0" layoutInCell="1" allowOverlap="1" wp14:anchorId="75323BFC" wp14:editId="73D378B9">
          <wp:simplePos x="0" y="0"/>
          <wp:positionH relativeFrom="page">
            <wp:posOffset>0</wp:posOffset>
          </wp:positionH>
          <wp:positionV relativeFrom="page">
            <wp:posOffset>635</wp:posOffset>
          </wp:positionV>
          <wp:extent cx="7559040" cy="10692384"/>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MClayton_1904-9-UCL-QUO_0002_MST.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442942398" textId="1612488906" start="539" length="10" invalidationStart="539" invalidationLength="10" id="Gy2XlUqN"/>
    <int:ParagraphRange paragraphId="1038631175" textId="1608367389" start="24" length="7" invalidationStart="24" invalidationLength="7" id="SujVmmj7"/>
    <int:ParagraphRange paragraphId="187671920" textId="1842483533" start="54" length="2" invalidationStart="54" invalidationLength="2" id="Eccw8Hbq"/>
    <int:WordHash hashCode="62OCUWdwxSucG+" id="ZJo3STNv"/>
    <int:WordHash hashCode="wuYva7/KmnuHDD" id="CP4t2Fxz"/>
    <int:WordHash hashCode="UQPd+ppcNjGj41" id="vcSUOeox"/>
    <int:WordHash hashCode="6ZZgztOu6W8ACq" id="B3pYXE4Z"/>
  </int:Manifest>
  <int:Observations>
    <int:Content id="Gy2XlUqN">
      <int:Rejection type="LegacyProofing"/>
    </int:Content>
    <int:Content id="SujVmmj7">
      <int:Rejection type="LegacyProofing"/>
    </int:Content>
    <int:Content id="Eccw8Hbq">
      <int:Rejection type="LegacyProofing"/>
    </int:Content>
    <int:Content id="ZJo3STNv">
      <int:Rejection type="LegacyProofing"/>
    </int:Content>
    <int:Content id="CP4t2Fxz">
      <int:Rejection type="LegacyProofing"/>
    </int:Content>
    <int:Content id="vcSUOeox">
      <int:Rejection type="LegacyProofing"/>
    </int:Content>
    <int:Content id="B3pYXE4Z">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022B"/>
    <w:multiLevelType w:val="hybridMultilevel"/>
    <w:tmpl w:val="C00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D4A7B"/>
    <w:multiLevelType w:val="hybridMultilevel"/>
    <w:tmpl w:val="10000CA4"/>
    <w:lvl w:ilvl="0" w:tplc="74F088A2">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2E57CD"/>
    <w:multiLevelType w:val="multilevel"/>
    <w:tmpl w:val="27EE23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335C97"/>
    <w:multiLevelType w:val="hybridMultilevel"/>
    <w:tmpl w:val="D1207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9F38A6"/>
    <w:multiLevelType w:val="hybridMultilevel"/>
    <w:tmpl w:val="D1207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F2"/>
    <w:rsid w:val="00007DBA"/>
    <w:rsid w:val="00023A5D"/>
    <w:rsid w:val="00037278"/>
    <w:rsid w:val="00040CAB"/>
    <w:rsid w:val="00042B12"/>
    <w:rsid w:val="000473BC"/>
    <w:rsid w:val="00062522"/>
    <w:rsid w:val="00065B2C"/>
    <w:rsid w:val="00073DE1"/>
    <w:rsid w:val="000772C3"/>
    <w:rsid w:val="00091BC0"/>
    <w:rsid w:val="00096A36"/>
    <w:rsid w:val="000A3473"/>
    <w:rsid w:val="000C62B6"/>
    <w:rsid w:val="000C75EB"/>
    <w:rsid w:val="000D6947"/>
    <w:rsid w:val="000E27BB"/>
    <w:rsid w:val="00116A73"/>
    <w:rsid w:val="00126C3E"/>
    <w:rsid w:val="001416FF"/>
    <w:rsid w:val="00142F54"/>
    <w:rsid w:val="00146FA2"/>
    <w:rsid w:val="00164AE2"/>
    <w:rsid w:val="00166557"/>
    <w:rsid w:val="00191A5C"/>
    <w:rsid w:val="001B2E16"/>
    <w:rsid w:val="001B4A83"/>
    <w:rsid w:val="001F318C"/>
    <w:rsid w:val="00207FAB"/>
    <w:rsid w:val="00207FEB"/>
    <w:rsid w:val="002129A2"/>
    <w:rsid w:val="00215256"/>
    <w:rsid w:val="00216FDA"/>
    <w:rsid w:val="00225DDB"/>
    <w:rsid w:val="00247DFD"/>
    <w:rsid w:val="0025064A"/>
    <w:rsid w:val="0026330D"/>
    <w:rsid w:val="00265616"/>
    <w:rsid w:val="002826D6"/>
    <w:rsid w:val="002A4B13"/>
    <w:rsid w:val="002A77A4"/>
    <w:rsid w:val="002B0A66"/>
    <w:rsid w:val="002B62C0"/>
    <w:rsid w:val="002C6691"/>
    <w:rsid w:val="002D4736"/>
    <w:rsid w:val="002D7F60"/>
    <w:rsid w:val="002E1488"/>
    <w:rsid w:val="002E4DB4"/>
    <w:rsid w:val="002E6F7D"/>
    <w:rsid w:val="002E71F5"/>
    <w:rsid w:val="00311E34"/>
    <w:rsid w:val="003126B6"/>
    <w:rsid w:val="00340A53"/>
    <w:rsid w:val="003416A6"/>
    <w:rsid w:val="00346032"/>
    <w:rsid w:val="00346446"/>
    <w:rsid w:val="00351756"/>
    <w:rsid w:val="00353180"/>
    <w:rsid w:val="0036313A"/>
    <w:rsid w:val="00373C9E"/>
    <w:rsid w:val="00377B28"/>
    <w:rsid w:val="0039054F"/>
    <w:rsid w:val="00396E2B"/>
    <w:rsid w:val="003A4390"/>
    <w:rsid w:val="003A4723"/>
    <w:rsid w:val="003B376F"/>
    <w:rsid w:val="003C166B"/>
    <w:rsid w:val="003D0175"/>
    <w:rsid w:val="003E1B8D"/>
    <w:rsid w:val="004215FA"/>
    <w:rsid w:val="00422654"/>
    <w:rsid w:val="00427196"/>
    <w:rsid w:val="00430693"/>
    <w:rsid w:val="00456BF3"/>
    <w:rsid w:val="0046059B"/>
    <w:rsid w:val="004647DC"/>
    <w:rsid w:val="00471E50"/>
    <w:rsid w:val="0047342E"/>
    <w:rsid w:val="004B3169"/>
    <w:rsid w:val="004B7DB2"/>
    <w:rsid w:val="004C0FE6"/>
    <w:rsid w:val="004E16C6"/>
    <w:rsid w:val="004F0697"/>
    <w:rsid w:val="004F4427"/>
    <w:rsid w:val="004F5FDA"/>
    <w:rsid w:val="00515026"/>
    <w:rsid w:val="00525D09"/>
    <w:rsid w:val="00536773"/>
    <w:rsid w:val="00537453"/>
    <w:rsid w:val="00540E74"/>
    <w:rsid w:val="00553BBE"/>
    <w:rsid w:val="0055478B"/>
    <w:rsid w:val="005A6474"/>
    <w:rsid w:val="005B042D"/>
    <w:rsid w:val="005B4992"/>
    <w:rsid w:val="005C0497"/>
    <w:rsid w:val="005C4549"/>
    <w:rsid w:val="005D077C"/>
    <w:rsid w:val="005D2443"/>
    <w:rsid w:val="005D78E1"/>
    <w:rsid w:val="005E2472"/>
    <w:rsid w:val="00601AD5"/>
    <w:rsid w:val="00617669"/>
    <w:rsid w:val="0062442D"/>
    <w:rsid w:val="0065039C"/>
    <w:rsid w:val="00652711"/>
    <w:rsid w:val="0067261B"/>
    <w:rsid w:val="0068216F"/>
    <w:rsid w:val="006964BE"/>
    <w:rsid w:val="006A0435"/>
    <w:rsid w:val="006A10E9"/>
    <w:rsid w:val="006A1A92"/>
    <w:rsid w:val="006B61CD"/>
    <w:rsid w:val="006E004C"/>
    <w:rsid w:val="007035A3"/>
    <w:rsid w:val="00712147"/>
    <w:rsid w:val="00714B15"/>
    <w:rsid w:val="0071512C"/>
    <w:rsid w:val="00722C1D"/>
    <w:rsid w:val="00723740"/>
    <w:rsid w:val="007515F7"/>
    <w:rsid w:val="00762D82"/>
    <w:rsid w:val="00771F57"/>
    <w:rsid w:val="00775B88"/>
    <w:rsid w:val="007A5B65"/>
    <w:rsid w:val="007B0AD1"/>
    <w:rsid w:val="007C654E"/>
    <w:rsid w:val="007D0EB3"/>
    <w:rsid w:val="007D4D6A"/>
    <w:rsid w:val="007D4E7D"/>
    <w:rsid w:val="007E4A8E"/>
    <w:rsid w:val="007E7C2C"/>
    <w:rsid w:val="007F1781"/>
    <w:rsid w:val="00805819"/>
    <w:rsid w:val="00811DB1"/>
    <w:rsid w:val="008220FC"/>
    <w:rsid w:val="00831672"/>
    <w:rsid w:val="008371F0"/>
    <w:rsid w:val="0085195F"/>
    <w:rsid w:val="00854587"/>
    <w:rsid w:val="008978F2"/>
    <w:rsid w:val="008A4999"/>
    <w:rsid w:val="008A72E8"/>
    <w:rsid w:val="008A7909"/>
    <w:rsid w:val="008A7A66"/>
    <w:rsid w:val="008E1E1F"/>
    <w:rsid w:val="008F4373"/>
    <w:rsid w:val="009122B4"/>
    <w:rsid w:val="009135B4"/>
    <w:rsid w:val="00920F5F"/>
    <w:rsid w:val="00922ED1"/>
    <w:rsid w:val="00925AEE"/>
    <w:rsid w:val="00945B9E"/>
    <w:rsid w:val="00947490"/>
    <w:rsid w:val="0095612A"/>
    <w:rsid w:val="00980B08"/>
    <w:rsid w:val="00985035"/>
    <w:rsid w:val="00985763"/>
    <w:rsid w:val="009A4504"/>
    <w:rsid w:val="009A5954"/>
    <w:rsid w:val="009B0194"/>
    <w:rsid w:val="009B5A06"/>
    <w:rsid w:val="009B60AE"/>
    <w:rsid w:val="009C12FF"/>
    <w:rsid w:val="009C6E6C"/>
    <w:rsid w:val="009E4726"/>
    <w:rsid w:val="009E56FA"/>
    <w:rsid w:val="009F715F"/>
    <w:rsid w:val="00A07AA4"/>
    <w:rsid w:val="00A16AE4"/>
    <w:rsid w:val="00A32997"/>
    <w:rsid w:val="00A334AC"/>
    <w:rsid w:val="00A41813"/>
    <w:rsid w:val="00A64F20"/>
    <w:rsid w:val="00A726D1"/>
    <w:rsid w:val="00A76AFC"/>
    <w:rsid w:val="00A808DD"/>
    <w:rsid w:val="00AA0EF7"/>
    <w:rsid w:val="00AA4C3E"/>
    <w:rsid w:val="00AC2994"/>
    <w:rsid w:val="00AD5EEA"/>
    <w:rsid w:val="00AD6F45"/>
    <w:rsid w:val="00AE7FDA"/>
    <w:rsid w:val="00AF3034"/>
    <w:rsid w:val="00B1749C"/>
    <w:rsid w:val="00B2779E"/>
    <w:rsid w:val="00B379B6"/>
    <w:rsid w:val="00B45FC0"/>
    <w:rsid w:val="00B73720"/>
    <w:rsid w:val="00B80F42"/>
    <w:rsid w:val="00B856D8"/>
    <w:rsid w:val="00B86050"/>
    <w:rsid w:val="00B94A56"/>
    <w:rsid w:val="00BA506E"/>
    <w:rsid w:val="00BA656E"/>
    <w:rsid w:val="00BB34E2"/>
    <w:rsid w:val="00BC1B6F"/>
    <w:rsid w:val="00BC7128"/>
    <w:rsid w:val="00BD3290"/>
    <w:rsid w:val="00BD3F3A"/>
    <w:rsid w:val="00BD489D"/>
    <w:rsid w:val="00BD5F29"/>
    <w:rsid w:val="00BD66CC"/>
    <w:rsid w:val="00C15AE3"/>
    <w:rsid w:val="00C25A71"/>
    <w:rsid w:val="00C42503"/>
    <w:rsid w:val="00C47659"/>
    <w:rsid w:val="00C54C83"/>
    <w:rsid w:val="00C61CAC"/>
    <w:rsid w:val="00C8080A"/>
    <w:rsid w:val="00C90B86"/>
    <w:rsid w:val="00C93B73"/>
    <w:rsid w:val="00C95A9D"/>
    <w:rsid w:val="00C972A3"/>
    <w:rsid w:val="00CB05DE"/>
    <w:rsid w:val="00CC1978"/>
    <w:rsid w:val="00CC722B"/>
    <w:rsid w:val="00CD361C"/>
    <w:rsid w:val="00CE25B5"/>
    <w:rsid w:val="00CE54A3"/>
    <w:rsid w:val="00D1A6BB"/>
    <w:rsid w:val="00D67801"/>
    <w:rsid w:val="00D67BF2"/>
    <w:rsid w:val="00D71D85"/>
    <w:rsid w:val="00D80380"/>
    <w:rsid w:val="00D93B91"/>
    <w:rsid w:val="00D97B46"/>
    <w:rsid w:val="00DA157E"/>
    <w:rsid w:val="00DA2050"/>
    <w:rsid w:val="00DA6708"/>
    <w:rsid w:val="00DB3AFB"/>
    <w:rsid w:val="00DD11C8"/>
    <w:rsid w:val="00DD456F"/>
    <w:rsid w:val="00E2452C"/>
    <w:rsid w:val="00E36925"/>
    <w:rsid w:val="00E46D0F"/>
    <w:rsid w:val="00E47442"/>
    <w:rsid w:val="00E57A2F"/>
    <w:rsid w:val="00E6358D"/>
    <w:rsid w:val="00E75350"/>
    <w:rsid w:val="00E77EBE"/>
    <w:rsid w:val="00E93954"/>
    <w:rsid w:val="00EC0B61"/>
    <w:rsid w:val="00ED1CEA"/>
    <w:rsid w:val="00EF319E"/>
    <w:rsid w:val="00F041E5"/>
    <w:rsid w:val="00F16105"/>
    <w:rsid w:val="00F16DA6"/>
    <w:rsid w:val="00F2410E"/>
    <w:rsid w:val="00F354AD"/>
    <w:rsid w:val="00F365E2"/>
    <w:rsid w:val="00F369FA"/>
    <w:rsid w:val="00F421D5"/>
    <w:rsid w:val="00F4530E"/>
    <w:rsid w:val="00F612FB"/>
    <w:rsid w:val="00F62674"/>
    <w:rsid w:val="00F771F6"/>
    <w:rsid w:val="00F776D4"/>
    <w:rsid w:val="00F82129"/>
    <w:rsid w:val="00F9364C"/>
    <w:rsid w:val="00F93718"/>
    <w:rsid w:val="00FA3B06"/>
    <w:rsid w:val="00FA7B9D"/>
    <w:rsid w:val="00FB1AFE"/>
    <w:rsid w:val="00FB7B4F"/>
    <w:rsid w:val="00FD646F"/>
    <w:rsid w:val="00FF0334"/>
    <w:rsid w:val="012F407F"/>
    <w:rsid w:val="027F3236"/>
    <w:rsid w:val="03B1B485"/>
    <w:rsid w:val="03EBD891"/>
    <w:rsid w:val="045B8132"/>
    <w:rsid w:val="048B61FC"/>
    <w:rsid w:val="04D5E891"/>
    <w:rsid w:val="05314556"/>
    <w:rsid w:val="053527F0"/>
    <w:rsid w:val="05F9A026"/>
    <w:rsid w:val="08011F6C"/>
    <w:rsid w:val="08EC5FCC"/>
    <w:rsid w:val="0A9D1CA7"/>
    <w:rsid w:val="0B191C42"/>
    <w:rsid w:val="0B9AB1C3"/>
    <w:rsid w:val="0BD378A9"/>
    <w:rsid w:val="0C38ED08"/>
    <w:rsid w:val="0C3B5B40"/>
    <w:rsid w:val="0CA89916"/>
    <w:rsid w:val="0D24C275"/>
    <w:rsid w:val="0D32E94A"/>
    <w:rsid w:val="0D5A20C7"/>
    <w:rsid w:val="0E3C8877"/>
    <w:rsid w:val="0E83B377"/>
    <w:rsid w:val="0F79D87E"/>
    <w:rsid w:val="10A6E9CC"/>
    <w:rsid w:val="10C1D09C"/>
    <w:rsid w:val="10D4687D"/>
    <w:rsid w:val="119C722C"/>
    <w:rsid w:val="11D20A36"/>
    <w:rsid w:val="11E38591"/>
    <w:rsid w:val="12CCEF52"/>
    <w:rsid w:val="130DA2EB"/>
    <w:rsid w:val="14EC441E"/>
    <w:rsid w:val="157FB7C4"/>
    <w:rsid w:val="15EC8E31"/>
    <w:rsid w:val="16C38709"/>
    <w:rsid w:val="17C18519"/>
    <w:rsid w:val="18DC2085"/>
    <w:rsid w:val="194DE50F"/>
    <w:rsid w:val="1A0FDA10"/>
    <w:rsid w:val="1A165205"/>
    <w:rsid w:val="1B18B4D0"/>
    <w:rsid w:val="1D3ACD0C"/>
    <w:rsid w:val="2041CF9F"/>
    <w:rsid w:val="21020ABC"/>
    <w:rsid w:val="21FE6072"/>
    <w:rsid w:val="22CEC52F"/>
    <w:rsid w:val="22F6ED8E"/>
    <w:rsid w:val="22F98902"/>
    <w:rsid w:val="23A59F14"/>
    <w:rsid w:val="24FB623B"/>
    <w:rsid w:val="25B9114B"/>
    <w:rsid w:val="2746F6BB"/>
    <w:rsid w:val="27A01695"/>
    <w:rsid w:val="2873253D"/>
    <w:rsid w:val="2C580A96"/>
    <w:rsid w:val="2CD9E373"/>
    <w:rsid w:val="2D2AE0F5"/>
    <w:rsid w:val="2D9CFFE3"/>
    <w:rsid w:val="2DC82EC8"/>
    <w:rsid w:val="2E5BF3D6"/>
    <w:rsid w:val="2F000719"/>
    <w:rsid w:val="2F40D637"/>
    <w:rsid w:val="3034D6E5"/>
    <w:rsid w:val="325574BD"/>
    <w:rsid w:val="32DC660E"/>
    <w:rsid w:val="33380118"/>
    <w:rsid w:val="33F1451E"/>
    <w:rsid w:val="3421C828"/>
    <w:rsid w:val="34697897"/>
    <w:rsid w:val="34A2D3A9"/>
    <w:rsid w:val="34E99BB9"/>
    <w:rsid w:val="34EF1FAB"/>
    <w:rsid w:val="35844A3B"/>
    <w:rsid w:val="3696A6B4"/>
    <w:rsid w:val="37D0DF81"/>
    <w:rsid w:val="38F32A95"/>
    <w:rsid w:val="391E2EA2"/>
    <w:rsid w:val="39E35BDD"/>
    <w:rsid w:val="3A0FD79E"/>
    <w:rsid w:val="3A318560"/>
    <w:rsid w:val="3B5C9BC2"/>
    <w:rsid w:val="3BCB7335"/>
    <w:rsid w:val="3BF9E3BC"/>
    <w:rsid w:val="3C066E9D"/>
    <w:rsid w:val="3D320152"/>
    <w:rsid w:val="3D862ABF"/>
    <w:rsid w:val="3DBDA40C"/>
    <w:rsid w:val="4137445D"/>
    <w:rsid w:val="41F4E814"/>
    <w:rsid w:val="4232B25F"/>
    <w:rsid w:val="429716CF"/>
    <w:rsid w:val="42EB67D2"/>
    <w:rsid w:val="435F5B7A"/>
    <w:rsid w:val="43FAFF01"/>
    <w:rsid w:val="440F566E"/>
    <w:rsid w:val="458C5F7A"/>
    <w:rsid w:val="4596CF62"/>
    <w:rsid w:val="4A233B2D"/>
    <w:rsid w:val="4A241F49"/>
    <w:rsid w:val="4CFE8F41"/>
    <w:rsid w:val="4DF3BB0A"/>
    <w:rsid w:val="4E42B780"/>
    <w:rsid w:val="4EFF2B0E"/>
    <w:rsid w:val="4F9FE8AE"/>
    <w:rsid w:val="4FD04AC7"/>
    <w:rsid w:val="5022A6DF"/>
    <w:rsid w:val="5047F61C"/>
    <w:rsid w:val="50D4B119"/>
    <w:rsid w:val="50F553EF"/>
    <w:rsid w:val="512290B2"/>
    <w:rsid w:val="52FE11E5"/>
    <w:rsid w:val="53878464"/>
    <w:rsid w:val="55A9CD8E"/>
    <w:rsid w:val="55F43C68"/>
    <w:rsid w:val="560BEFD0"/>
    <w:rsid w:val="579C7F2B"/>
    <w:rsid w:val="57D21012"/>
    <w:rsid w:val="58787D5E"/>
    <w:rsid w:val="5914ED1D"/>
    <w:rsid w:val="597F2428"/>
    <w:rsid w:val="5997CFE3"/>
    <w:rsid w:val="5A0A1376"/>
    <w:rsid w:val="5A76B9AF"/>
    <w:rsid w:val="5ABDEBF4"/>
    <w:rsid w:val="5C45552D"/>
    <w:rsid w:val="5D03B56C"/>
    <w:rsid w:val="5D2C1BE4"/>
    <w:rsid w:val="5E6277F8"/>
    <w:rsid w:val="5EAA590E"/>
    <w:rsid w:val="5F30F6E5"/>
    <w:rsid w:val="5F7A6555"/>
    <w:rsid w:val="5F85FEFB"/>
    <w:rsid w:val="5FE4A3DD"/>
    <w:rsid w:val="6090A70E"/>
    <w:rsid w:val="6101931A"/>
    <w:rsid w:val="61833B11"/>
    <w:rsid w:val="61E023C6"/>
    <w:rsid w:val="6252DCBC"/>
    <w:rsid w:val="626455E8"/>
    <w:rsid w:val="629CABB5"/>
    <w:rsid w:val="62BFDDD6"/>
    <w:rsid w:val="63814CD7"/>
    <w:rsid w:val="63847FD1"/>
    <w:rsid w:val="6530A12B"/>
    <w:rsid w:val="653EE495"/>
    <w:rsid w:val="659BDDA7"/>
    <w:rsid w:val="6744DA16"/>
    <w:rsid w:val="67A7F600"/>
    <w:rsid w:val="67D0C122"/>
    <w:rsid w:val="6857F0F4"/>
    <w:rsid w:val="68A35BA5"/>
    <w:rsid w:val="68EBD6BE"/>
    <w:rsid w:val="68FFF1A9"/>
    <w:rsid w:val="6A2D3CD1"/>
    <w:rsid w:val="6A7DBAB7"/>
    <w:rsid w:val="6AE78448"/>
    <w:rsid w:val="6BD6F11D"/>
    <w:rsid w:val="6C6A2C4C"/>
    <w:rsid w:val="6E2E3829"/>
    <w:rsid w:val="6EAD4560"/>
    <w:rsid w:val="6ED7D79C"/>
    <w:rsid w:val="6F4E5CEB"/>
    <w:rsid w:val="6F580BEC"/>
    <w:rsid w:val="709F68FF"/>
    <w:rsid w:val="70FD8121"/>
    <w:rsid w:val="712C1F5F"/>
    <w:rsid w:val="71554D11"/>
    <w:rsid w:val="719464BD"/>
    <w:rsid w:val="724A88BF"/>
    <w:rsid w:val="728F3BF0"/>
    <w:rsid w:val="73995A8B"/>
    <w:rsid w:val="73EA8999"/>
    <w:rsid w:val="745FD037"/>
    <w:rsid w:val="753BA3CC"/>
    <w:rsid w:val="7554ECBE"/>
    <w:rsid w:val="780099F1"/>
    <w:rsid w:val="7948AF54"/>
    <w:rsid w:val="7AA5B407"/>
    <w:rsid w:val="7B4E0B5A"/>
    <w:rsid w:val="7B5166BC"/>
    <w:rsid w:val="7C1A2A80"/>
    <w:rsid w:val="7DA57815"/>
    <w:rsid w:val="7E064A7A"/>
    <w:rsid w:val="7F0D54B4"/>
    <w:rsid w:val="7FB7F0D8"/>
    <w:rsid w:val="7FD11935"/>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5C090E"/>
  <w14:defaultImageDpi w14:val="300"/>
  <w15:docId w15:val="{ECA8CDC0-E698-A84E-9DC2-F383E96A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5F"/>
    <w:pPr>
      <w:spacing w:after="240"/>
    </w:pPr>
    <w:rPr>
      <w:rFonts w:ascii="Arial" w:hAnsi="Arial"/>
      <w:lang w:val="en-GB" w:eastAsia="en-GB"/>
    </w:rPr>
  </w:style>
  <w:style w:type="paragraph" w:styleId="Heading1">
    <w:name w:val="heading 1"/>
    <w:basedOn w:val="Normal"/>
    <w:next w:val="Normal"/>
    <w:link w:val="Heading1Char"/>
    <w:autoRedefine/>
    <w:uiPriority w:val="9"/>
    <w:qFormat/>
    <w:rsid w:val="007D4E7D"/>
    <w:pPr>
      <w:keepNext/>
      <w:keepLines/>
      <w:framePr w:hSpace="181" w:wrap="around" w:vAnchor="text" w:hAnchor="text" w:x="1" w:y="1"/>
      <w:spacing w:line="192" w:lineRule="auto"/>
      <w:outlineLvl w:val="0"/>
    </w:pPr>
    <w:rPr>
      <w:rFonts w:eastAsiaTheme="majorEastAsia" w:cstheme="majorBidi"/>
      <w:b/>
      <w:bCs/>
      <w:color w:val="2E2E2C"/>
      <w:kern w:val="40"/>
      <w:sz w:val="40"/>
      <w:szCs w:val="40"/>
    </w:rPr>
  </w:style>
  <w:style w:type="paragraph" w:styleId="Heading2">
    <w:name w:val="heading 2"/>
    <w:basedOn w:val="Normal"/>
    <w:next w:val="Normal"/>
    <w:link w:val="Heading2Char"/>
    <w:uiPriority w:val="9"/>
    <w:unhideWhenUsed/>
    <w:qFormat/>
    <w:rsid w:val="00EF319E"/>
    <w:pPr>
      <w:keepNext/>
      <w:keepLines/>
      <w:spacing w:before="120"/>
      <w:outlineLvl w:val="1"/>
    </w:pPr>
    <w:rPr>
      <w:rFonts w:eastAsia="MS PGothic" w:cs="Times New Roman"/>
      <w:b/>
      <w:color w:val="000000"/>
      <w:sz w:val="32"/>
      <w:szCs w:val="28"/>
      <w:lang w:eastAsia="ja-JP"/>
    </w:rPr>
  </w:style>
  <w:style w:type="paragraph" w:styleId="Heading3">
    <w:name w:val="heading 3"/>
    <w:basedOn w:val="Normal"/>
    <w:next w:val="Normal"/>
    <w:link w:val="Heading3Char"/>
    <w:uiPriority w:val="9"/>
    <w:unhideWhenUsed/>
    <w:qFormat/>
    <w:rsid w:val="00EF319E"/>
    <w:pPr>
      <w:keepNext/>
      <w:keepLines/>
      <w:spacing w:before="120"/>
      <w:outlineLvl w:val="2"/>
    </w:pPr>
    <w:rPr>
      <w:rFonts w:eastAsia="MS PGothic" w:cs="Times New Roman"/>
      <w:b/>
      <w:sz w:val="28"/>
      <w:szCs w:val="28"/>
      <w:lang w:eastAsia="ja-JP"/>
    </w:rPr>
  </w:style>
  <w:style w:type="paragraph" w:styleId="Heading4">
    <w:name w:val="heading 4"/>
    <w:basedOn w:val="Normal"/>
    <w:next w:val="Normal"/>
    <w:link w:val="Heading4Char"/>
    <w:uiPriority w:val="9"/>
    <w:unhideWhenUsed/>
    <w:qFormat/>
    <w:rsid w:val="00EF319E"/>
    <w:pPr>
      <w:keepNext/>
      <w:keepLines/>
      <w:pBdr>
        <w:top w:val="single" w:sz="4" w:space="6" w:color="auto"/>
      </w:pBdr>
      <w:spacing w:before="120" w:line="259" w:lineRule="auto"/>
      <w:outlineLvl w:val="3"/>
    </w:pPr>
    <w:rPr>
      <w:rFonts w:eastAsia="MS PGothic" w:cs="Times New Roman"/>
      <w:b/>
      <w:szCs w:val="22"/>
      <w:lang w:eastAsia="ja-JP"/>
    </w:rPr>
  </w:style>
  <w:style w:type="paragraph" w:styleId="Heading5">
    <w:name w:val="heading 5"/>
    <w:basedOn w:val="Normal"/>
    <w:next w:val="Normal"/>
    <w:link w:val="Heading5Char"/>
    <w:uiPriority w:val="9"/>
    <w:unhideWhenUsed/>
    <w:qFormat/>
    <w:rsid w:val="00EF319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19E"/>
    <w:rPr>
      <w:rFonts w:ascii="Arial" w:eastAsia="MS PGothic" w:hAnsi="Arial" w:cs="Times New Roman"/>
      <w:b/>
      <w:color w:val="000000"/>
      <w:sz w:val="32"/>
      <w:szCs w:val="28"/>
      <w:lang w:eastAsia="ja-JP"/>
    </w:rPr>
  </w:style>
  <w:style w:type="character" w:customStyle="1" w:styleId="Heading1Char">
    <w:name w:val="Heading 1 Char"/>
    <w:basedOn w:val="DefaultParagraphFont"/>
    <w:link w:val="Heading1"/>
    <w:uiPriority w:val="9"/>
    <w:rsid w:val="007D4E7D"/>
    <w:rPr>
      <w:rFonts w:ascii="Arial" w:eastAsiaTheme="majorEastAsia" w:hAnsi="Arial" w:cstheme="majorBidi"/>
      <w:b/>
      <w:bCs/>
      <w:color w:val="2E2E2C"/>
      <w:kern w:val="40"/>
      <w:sz w:val="40"/>
      <w:szCs w:val="40"/>
    </w:rPr>
  </w:style>
  <w:style w:type="paragraph" w:styleId="TOC3">
    <w:name w:val="toc 3"/>
    <w:basedOn w:val="Heading3"/>
    <w:next w:val="Normal"/>
    <w:autoRedefine/>
    <w:uiPriority w:val="39"/>
    <w:unhideWhenUsed/>
    <w:rsid w:val="00C47659"/>
    <w:pPr>
      <w:framePr w:hSpace="181" w:wrap="around" w:vAnchor="text" w:hAnchor="page" w:x="1701" w:y="1059"/>
      <w:pBdr>
        <w:bottom w:val="single" w:sz="8" w:space="5" w:color="1C8DD3"/>
      </w:pBdr>
      <w:tabs>
        <w:tab w:val="right" w:pos="9072"/>
      </w:tabs>
      <w:spacing w:before="0" w:line="288" w:lineRule="auto"/>
      <w:ind w:left="403"/>
      <w:jc w:val="both"/>
    </w:pPr>
    <w:rPr>
      <w:rFonts w:ascii="Open Sans" w:hAnsi="Open Sans"/>
      <w:b w:val="0"/>
      <w:color w:val="7F7F7F" w:themeColor="text1" w:themeTint="80"/>
      <w:sz w:val="18"/>
    </w:rPr>
  </w:style>
  <w:style w:type="character" w:customStyle="1" w:styleId="Heading3Char">
    <w:name w:val="Heading 3 Char"/>
    <w:basedOn w:val="DefaultParagraphFont"/>
    <w:link w:val="Heading3"/>
    <w:uiPriority w:val="9"/>
    <w:rsid w:val="00EF319E"/>
    <w:rPr>
      <w:rFonts w:ascii="Arial" w:eastAsia="MS PGothic" w:hAnsi="Arial" w:cs="Times New Roman"/>
      <w:b/>
      <w:sz w:val="28"/>
      <w:szCs w:val="28"/>
      <w:lang w:eastAsia="ja-JP"/>
    </w:rPr>
  </w:style>
  <w:style w:type="paragraph" w:customStyle="1" w:styleId="Tableheader">
    <w:name w:val="Table header"/>
    <w:autoRedefine/>
    <w:qFormat/>
    <w:rsid w:val="00EF319E"/>
    <w:pPr>
      <w:framePr w:wrap="auto" w:hAnchor="margin"/>
      <w:spacing w:before="240" w:after="120"/>
    </w:pPr>
    <w:rPr>
      <w:rFonts w:ascii="Arial" w:eastAsiaTheme="majorEastAsia" w:hAnsi="Arial" w:cstheme="majorBidi"/>
      <w:b/>
      <w:bCs/>
      <w:caps/>
      <w:color w:val="2E2E2C"/>
      <w:kern w:val="40"/>
      <w:sz w:val="28"/>
      <w:szCs w:val="40"/>
    </w:rPr>
  </w:style>
  <w:style w:type="paragraph" w:customStyle="1" w:styleId="Introtext">
    <w:name w:val="•Intro text"/>
    <w:qFormat/>
    <w:rsid w:val="00C47659"/>
    <w:rPr>
      <w:rFonts w:ascii="Open Sans" w:eastAsiaTheme="majorEastAsia" w:hAnsi="Open Sans" w:cstheme="majorBidi"/>
      <w:bCs/>
      <w:color w:val="2E2E2C"/>
    </w:rPr>
  </w:style>
  <w:style w:type="paragraph" w:styleId="Header">
    <w:name w:val="header"/>
    <w:basedOn w:val="Normal"/>
    <w:link w:val="HeaderChar"/>
    <w:uiPriority w:val="99"/>
    <w:unhideWhenUsed/>
    <w:rsid w:val="008978F2"/>
    <w:pPr>
      <w:tabs>
        <w:tab w:val="center" w:pos="4320"/>
        <w:tab w:val="right" w:pos="8640"/>
      </w:tabs>
    </w:pPr>
  </w:style>
  <w:style w:type="character" w:customStyle="1" w:styleId="HeaderChar">
    <w:name w:val="Header Char"/>
    <w:basedOn w:val="DefaultParagraphFont"/>
    <w:link w:val="Header"/>
    <w:uiPriority w:val="99"/>
    <w:rsid w:val="008978F2"/>
  </w:style>
  <w:style w:type="paragraph" w:styleId="Footer">
    <w:name w:val="footer"/>
    <w:basedOn w:val="Normal"/>
    <w:link w:val="FooterChar"/>
    <w:uiPriority w:val="99"/>
    <w:unhideWhenUsed/>
    <w:rsid w:val="008978F2"/>
    <w:pPr>
      <w:tabs>
        <w:tab w:val="center" w:pos="4320"/>
        <w:tab w:val="right" w:pos="8640"/>
      </w:tabs>
    </w:pPr>
  </w:style>
  <w:style w:type="character" w:customStyle="1" w:styleId="FooterChar">
    <w:name w:val="Footer Char"/>
    <w:basedOn w:val="DefaultParagraphFont"/>
    <w:link w:val="Footer"/>
    <w:uiPriority w:val="99"/>
    <w:rsid w:val="008978F2"/>
  </w:style>
  <w:style w:type="paragraph" w:styleId="BalloonText">
    <w:name w:val="Balloon Text"/>
    <w:basedOn w:val="Normal"/>
    <w:link w:val="BalloonTextChar"/>
    <w:uiPriority w:val="99"/>
    <w:semiHidden/>
    <w:unhideWhenUsed/>
    <w:rsid w:val="008978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8F2"/>
    <w:rPr>
      <w:rFonts w:ascii="Lucida Grande" w:hAnsi="Lucida Grande" w:cs="Lucida Grande"/>
      <w:sz w:val="18"/>
      <w:szCs w:val="18"/>
    </w:rPr>
  </w:style>
  <w:style w:type="paragraph" w:customStyle="1" w:styleId="Frontpagetitle">
    <w:name w:val="Front page title"/>
    <w:basedOn w:val="Normal"/>
    <w:qFormat/>
    <w:rsid w:val="00EF319E"/>
    <w:rPr>
      <w:b/>
      <w:sz w:val="74"/>
      <w:szCs w:val="22"/>
      <w:lang w:eastAsia="ja-JP"/>
    </w:rPr>
  </w:style>
  <w:style w:type="character" w:customStyle="1" w:styleId="Heading4Char">
    <w:name w:val="Heading 4 Char"/>
    <w:basedOn w:val="DefaultParagraphFont"/>
    <w:link w:val="Heading4"/>
    <w:uiPriority w:val="9"/>
    <w:rsid w:val="00EF319E"/>
    <w:rPr>
      <w:rFonts w:ascii="Arial" w:eastAsia="MS PGothic" w:hAnsi="Arial" w:cs="Times New Roman"/>
      <w:b/>
      <w:szCs w:val="22"/>
      <w:lang w:eastAsia="ja-JP"/>
    </w:rPr>
  </w:style>
  <w:style w:type="paragraph" w:styleId="ListParagraph">
    <w:name w:val="List Paragraph"/>
    <w:basedOn w:val="Normal"/>
    <w:uiPriority w:val="34"/>
    <w:qFormat/>
    <w:rsid w:val="00EF319E"/>
    <w:pPr>
      <w:numPr>
        <w:numId w:val="1"/>
      </w:numPr>
      <w:spacing w:after="160" w:line="360" w:lineRule="auto"/>
      <w:ind w:left="568" w:hanging="284"/>
      <w:contextualSpacing/>
    </w:pPr>
    <w:rPr>
      <w:szCs w:val="22"/>
      <w:lang w:eastAsia="ja-JP"/>
    </w:rPr>
  </w:style>
  <w:style w:type="character" w:customStyle="1" w:styleId="Heading5Char">
    <w:name w:val="Heading 5 Char"/>
    <w:basedOn w:val="DefaultParagraphFont"/>
    <w:link w:val="Heading5"/>
    <w:uiPriority w:val="9"/>
    <w:rsid w:val="00EF319E"/>
    <w:rPr>
      <w:rFonts w:ascii="Arial" w:eastAsiaTheme="majorEastAsia" w:hAnsi="Arial" w:cstheme="majorBidi"/>
    </w:rPr>
  </w:style>
  <w:style w:type="paragraph" w:styleId="Title">
    <w:name w:val="Title"/>
    <w:basedOn w:val="Normal"/>
    <w:next w:val="Normal"/>
    <w:link w:val="TitleChar"/>
    <w:uiPriority w:val="10"/>
    <w:qFormat/>
    <w:rsid w:val="00EF319E"/>
    <w:pPr>
      <w:spacing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EF319E"/>
    <w:rPr>
      <w:rFonts w:ascii="Arial" w:eastAsiaTheme="majorEastAsia" w:hAnsi="Arial" w:cstheme="majorBidi"/>
      <w:b/>
      <w:spacing w:val="5"/>
      <w:kern w:val="28"/>
      <w:sz w:val="52"/>
      <w:szCs w:val="52"/>
    </w:rPr>
  </w:style>
  <w:style w:type="character" w:styleId="BookTitle">
    <w:name w:val="Book Title"/>
    <w:basedOn w:val="DefaultParagraphFont"/>
    <w:uiPriority w:val="33"/>
    <w:qFormat/>
    <w:rsid w:val="00CC722B"/>
    <w:rPr>
      <w:b/>
      <w:bCs/>
      <w:i/>
      <w:iCs/>
      <w:spacing w:val="5"/>
    </w:rPr>
  </w:style>
  <w:style w:type="character" w:styleId="PageNumber">
    <w:name w:val="page number"/>
    <w:basedOn w:val="DefaultParagraphFont"/>
    <w:uiPriority w:val="99"/>
    <w:semiHidden/>
    <w:unhideWhenUsed/>
    <w:rsid w:val="007C654E"/>
  </w:style>
  <w:style w:type="character" w:styleId="Hyperlink">
    <w:name w:val="Hyperlink"/>
    <w:basedOn w:val="DefaultParagraphFont"/>
    <w:uiPriority w:val="99"/>
    <w:unhideWhenUsed/>
    <w:rsid w:val="00925AEE"/>
    <w:rPr>
      <w:color w:val="0000FF" w:themeColor="hyperlink"/>
      <w:u w:val="single"/>
    </w:rPr>
  </w:style>
  <w:style w:type="character" w:styleId="UnresolvedMention">
    <w:name w:val="Unresolved Mention"/>
    <w:basedOn w:val="DefaultParagraphFont"/>
    <w:uiPriority w:val="99"/>
    <w:semiHidden/>
    <w:unhideWhenUsed/>
    <w:rsid w:val="00925AEE"/>
    <w:rPr>
      <w:color w:val="605E5C"/>
      <w:shd w:val="clear" w:color="auto" w:fill="E1DFDD"/>
    </w:rPr>
  </w:style>
  <w:style w:type="paragraph" w:styleId="Revision">
    <w:name w:val="Revision"/>
    <w:hidden/>
    <w:uiPriority w:val="99"/>
    <w:semiHidden/>
    <w:rsid w:val="00FF0334"/>
    <w:rPr>
      <w:rFonts w:ascii="Arial" w:hAnsi="Arial"/>
      <w:lang w:val="en-GB" w:eastAsia="en-GB"/>
    </w:rPr>
  </w:style>
  <w:style w:type="character" w:styleId="SubtleEmphasis">
    <w:name w:val="Subtle Emphasis"/>
    <w:basedOn w:val="DefaultParagraphFont"/>
    <w:uiPriority w:val="19"/>
    <w:qFormat/>
    <w:rsid w:val="00F82129"/>
    <w:rPr>
      <w:i/>
      <w:iCs/>
      <w:color w:val="404040" w:themeColor="text1" w:themeTint="BF"/>
    </w:rPr>
  </w:style>
  <w:style w:type="character" w:styleId="CommentReference">
    <w:name w:val="annotation reference"/>
    <w:basedOn w:val="DefaultParagraphFont"/>
    <w:uiPriority w:val="99"/>
    <w:semiHidden/>
    <w:unhideWhenUsed/>
    <w:rsid w:val="00BD489D"/>
    <w:rPr>
      <w:sz w:val="16"/>
      <w:szCs w:val="16"/>
    </w:rPr>
  </w:style>
  <w:style w:type="paragraph" w:styleId="CommentText">
    <w:name w:val="annotation text"/>
    <w:basedOn w:val="Normal"/>
    <w:link w:val="CommentTextChar"/>
    <w:uiPriority w:val="99"/>
    <w:semiHidden/>
    <w:unhideWhenUsed/>
    <w:rsid w:val="00BD489D"/>
    <w:rPr>
      <w:sz w:val="20"/>
      <w:szCs w:val="20"/>
    </w:rPr>
  </w:style>
  <w:style w:type="character" w:customStyle="1" w:styleId="CommentTextChar">
    <w:name w:val="Comment Text Char"/>
    <w:basedOn w:val="DefaultParagraphFont"/>
    <w:link w:val="CommentText"/>
    <w:uiPriority w:val="99"/>
    <w:semiHidden/>
    <w:rsid w:val="00BD489D"/>
    <w:rPr>
      <w:rFonts w:ascii="Arial" w:hAnsi="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BD489D"/>
    <w:rPr>
      <w:b/>
      <w:bCs/>
    </w:rPr>
  </w:style>
  <w:style w:type="character" w:customStyle="1" w:styleId="CommentSubjectChar">
    <w:name w:val="Comment Subject Char"/>
    <w:basedOn w:val="CommentTextChar"/>
    <w:link w:val="CommentSubject"/>
    <w:uiPriority w:val="99"/>
    <w:semiHidden/>
    <w:rsid w:val="00BD489D"/>
    <w:rPr>
      <w:rFonts w:ascii="Arial" w:hAnsi="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2558">
      <w:bodyDiv w:val="1"/>
      <w:marLeft w:val="0"/>
      <w:marRight w:val="0"/>
      <w:marTop w:val="0"/>
      <w:marBottom w:val="0"/>
      <w:divBdr>
        <w:top w:val="none" w:sz="0" w:space="0" w:color="auto"/>
        <w:left w:val="none" w:sz="0" w:space="0" w:color="auto"/>
        <w:bottom w:val="none" w:sz="0" w:space="0" w:color="auto"/>
        <w:right w:val="none" w:sz="0" w:space="0" w:color="auto"/>
      </w:divBdr>
    </w:div>
    <w:div w:id="434133584">
      <w:bodyDiv w:val="1"/>
      <w:marLeft w:val="0"/>
      <w:marRight w:val="0"/>
      <w:marTop w:val="0"/>
      <w:marBottom w:val="0"/>
      <w:divBdr>
        <w:top w:val="none" w:sz="0" w:space="0" w:color="auto"/>
        <w:left w:val="none" w:sz="0" w:space="0" w:color="auto"/>
        <w:bottom w:val="none" w:sz="0" w:space="0" w:color="auto"/>
        <w:right w:val="none" w:sz="0" w:space="0" w:color="auto"/>
      </w:divBdr>
    </w:div>
    <w:div w:id="448663568">
      <w:bodyDiv w:val="1"/>
      <w:marLeft w:val="0"/>
      <w:marRight w:val="0"/>
      <w:marTop w:val="0"/>
      <w:marBottom w:val="0"/>
      <w:divBdr>
        <w:top w:val="none" w:sz="0" w:space="0" w:color="auto"/>
        <w:left w:val="none" w:sz="0" w:space="0" w:color="auto"/>
        <w:bottom w:val="none" w:sz="0" w:space="0" w:color="auto"/>
        <w:right w:val="none" w:sz="0" w:space="0" w:color="auto"/>
      </w:divBdr>
    </w:div>
    <w:div w:id="796412369">
      <w:bodyDiv w:val="1"/>
      <w:marLeft w:val="0"/>
      <w:marRight w:val="0"/>
      <w:marTop w:val="0"/>
      <w:marBottom w:val="0"/>
      <w:divBdr>
        <w:top w:val="none" w:sz="0" w:space="0" w:color="auto"/>
        <w:left w:val="none" w:sz="0" w:space="0" w:color="auto"/>
        <w:bottom w:val="none" w:sz="0" w:space="0" w:color="auto"/>
        <w:right w:val="none" w:sz="0" w:space="0" w:color="auto"/>
      </w:divBdr>
    </w:div>
    <w:div w:id="1041638170">
      <w:bodyDiv w:val="1"/>
      <w:marLeft w:val="0"/>
      <w:marRight w:val="0"/>
      <w:marTop w:val="0"/>
      <w:marBottom w:val="0"/>
      <w:divBdr>
        <w:top w:val="none" w:sz="0" w:space="0" w:color="auto"/>
        <w:left w:val="none" w:sz="0" w:space="0" w:color="auto"/>
        <w:bottom w:val="none" w:sz="0" w:space="0" w:color="auto"/>
        <w:right w:val="none" w:sz="0" w:space="0" w:color="auto"/>
      </w:divBdr>
    </w:div>
    <w:div w:id="1599875081">
      <w:bodyDiv w:val="1"/>
      <w:marLeft w:val="0"/>
      <w:marRight w:val="0"/>
      <w:marTop w:val="0"/>
      <w:marBottom w:val="0"/>
      <w:divBdr>
        <w:top w:val="none" w:sz="0" w:space="0" w:color="auto"/>
        <w:left w:val="none" w:sz="0" w:space="0" w:color="auto"/>
        <w:bottom w:val="none" w:sz="0" w:space="0" w:color="auto"/>
        <w:right w:val="none" w:sz="0" w:space="0" w:color="auto"/>
      </w:divBdr>
    </w:div>
    <w:div w:id="1635023312">
      <w:bodyDiv w:val="1"/>
      <w:marLeft w:val="0"/>
      <w:marRight w:val="0"/>
      <w:marTop w:val="0"/>
      <w:marBottom w:val="0"/>
      <w:divBdr>
        <w:top w:val="none" w:sz="0" w:space="0" w:color="auto"/>
        <w:left w:val="none" w:sz="0" w:space="0" w:color="auto"/>
        <w:bottom w:val="none" w:sz="0" w:space="0" w:color="auto"/>
        <w:right w:val="none" w:sz="0" w:space="0" w:color="auto"/>
      </w:divBdr>
    </w:div>
    <w:div w:id="1679885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conference@ucl.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01.safelinks.protection.outlook.com/?url=https%3A%2F%2Fupp-foundation.org%2Fstudent-futures-commission%2Fnews%2Fa-student-futures-manifesto%2F&amp;data=04%7C01%7Cabbie.king%40ucl.ac.uk%7Cb85ee4479b694ebf064708da0758d642%7C1faf88fea9984c5b93c9210a11d9a5c2%7C0%7C0%7C637830375380824862%7CUnknown%7CTWFpbGZsb3d8eyJWIjoiMC4wLjAwMDAiLCJQIjoiV2luMzIiLCJBTiI6Ik1haWwiLCJXVCI6Mn0%3D%7C3000&amp;sdata=FPSYO44D30Ja2j9KgtGIu5hOFAbb1vjEuO8BVdNm2RE%3D&amp;reserved=0" TargetMode="External"/><Relationship Id="rId17" Type="http://schemas.openxmlformats.org/officeDocument/2006/relationships/hyperlink" Target="https://doi.org/10.1080/03098265.2019.1660628" TargetMode="External"/><Relationship Id="rId2" Type="http://schemas.openxmlformats.org/officeDocument/2006/relationships/customXml" Target="../customXml/item2.xml"/><Relationship Id="rId16" Type="http://schemas.openxmlformats.org/officeDocument/2006/relationships/hyperlink" Target="https://library.leeds.ac.uk/info/1401/academic_skills/196/presentations_post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ature.com/articles/d41586-021-01674-9" TargetMode="External"/><Relationship Id="R87d04cea410d49a3"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hos3.com/give-great-pecha-kucha-tal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AE817835535340B9353CDF5C07EAB7" ma:contentTypeVersion="4" ma:contentTypeDescription="Create a new document." ma:contentTypeScope="" ma:versionID="2d15a905ad24e47932dab60297731867">
  <xsd:schema xmlns:xsd="http://www.w3.org/2001/XMLSchema" xmlns:xs="http://www.w3.org/2001/XMLSchema" xmlns:p="http://schemas.microsoft.com/office/2006/metadata/properties" xmlns:ns2="d388f9d3-dbca-407b-a611-673333b6ce44" targetNamespace="http://schemas.microsoft.com/office/2006/metadata/properties" ma:root="true" ma:fieldsID="f5536ccf07286fee765dfe993c66a636" ns2:_="">
    <xsd:import namespace="d388f9d3-dbca-407b-a611-673333b6c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8f9d3-dbca-407b-a611-673333b6c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D6280B-F0CA-4F59-ADC8-5A10A22A1A8D}">
  <ds:schemaRefs>
    <ds:schemaRef ds:uri="http://schemas.openxmlformats.org/officeDocument/2006/bibliography"/>
  </ds:schemaRefs>
</ds:datastoreItem>
</file>

<file path=customXml/itemProps2.xml><?xml version="1.0" encoding="utf-8"?>
<ds:datastoreItem xmlns:ds="http://schemas.openxmlformats.org/officeDocument/2006/customXml" ds:itemID="{27D86E2B-7E4A-418A-AA7F-F9168CBF1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7F920C-9AEA-418B-8BCA-2C5C25A53166}">
  <ds:schemaRefs>
    <ds:schemaRef ds:uri="http://schemas.microsoft.com/sharepoint/v3/contenttype/forms"/>
  </ds:schemaRefs>
</ds:datastoreItem>
</file>

<file path=customXml/itemProps4.xml><?xml version="1.0" encoding="utf-8"?>
<ds:datastoreItem xmlns:ds="http://schemas.openxmlformats.org/officeDocument/2006/customXml" ds:itemID="{1E1A11A1-C984-4262-8D82-5083BDFC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8f9d3-dbca-407b-a611-673333b6c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King</dc:creator>
  <cp:keywords/>
  <dc:description/>
  <cp:lastModifiedBy>Fiona Wilkie</cp:lastModifiedBy>
  <cp:revision>2</cp:revision>
  <dcterms:created xsi:type="dcterms:W3CDTF">2022-03-18T12:23:00Z</dcterms:created>
  <dcterms:modified xsi:type="dcterms:W3CDTF">2022-03-18T12:23:00Z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0x0101004CAE817835535340B9353CDF5C07EAB7</vt:lpwstr>
  </property>
</Properties>
</file>